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XHZJ2024021</w:t>
      </w:r>
    </w:p>
    <w:p>
      <w:pPr>
        <w:overflowPunct w:val="0"/>
        <w:spacing w:line="720" w:lineRule="auto"/>
        <w:ind w:firstLine="1084" w:firstLineChars="300"/>
        <w:rPr>
          <w:rFonts w:hint="eastAsia"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eastAsia="zh-CN"/>
        </w:rPr>
        <w:t>常州武进区湖塘镇鸣凰社区卫生服务中心</w:t>
      </w:r>
    </w:p>
    <w:p>
      <w:pPr>
        <w:overflowPunct w:val="0"/>
        <w:spacing w:line="720" w:lineRule="auto"/>
        <w:ind w:left="2884" w:leftChars="513"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采购内容：鸣凰社区卫生服务中心超声骨密度仪、便携式超声采购项目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五</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项目名称：鸣凰社区卫生服务中心超声骨密度仪、便携式超声采购项目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XHZJ2024021</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免费质保期:</w:t>
            </w:r>
            <w:r>
              <w:rPr>
                <w:rFonts w:hint="eastAsia" w:ascii="宋体" w:hAnsi="宋体" w:cs="宋体"/>
                <w:b w:val="0"/>
                <w:bCs w:val="0"/>
                <w:sz w:val="21"/>
                <w:szCs w:val="21"/>
                <w:lang w:val="en-US" w:eastAsia="zh-CN"/>
              </w:rPr>
              <w:t>一年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w:t>
            </w:r>
            <w:r>
              <w:rPr>
                <w:rFonts w:hint="eastAsia" w:ascii="宋体" w:hAnsi="宋体" w:cs="宋体"/>
                <w:color w:val="auto"/>
                <w:szCs w:val="21"/>
                <w:highlight w:val="none"/>
                <w:u w:val="none"/>
                <w:lang w:eastAsia="zh-CN"/>
              </w:rPr>
              <w:t>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23</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28</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14:30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13:30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14:30</w:t>
            </w:r>
            <w:r>
              <w:rPr>
                <w:rFonts w:hint="eastAsia" w:ascii="宋体" w:hAnsi="宋体" w:cs="宋体"/>
                <w:b/>
                <w:bCs/>
                <w:color w:val="auto"/>
                <w:szCs w:val="21"/>
                <w:highlight w:val="none"/>
              </w:rPr>
              <w:t>（北京时间）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武进区淹城丰乐坊11号（常州新禾招投标有限公司）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20</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21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40</w:t>
      </w:r>
      <w:bookmarkStart w:id="19" w:name="_GoBack"/>
      <w:bookmarkEnd w:id="19"/>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41</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32"/>
          <w:szCs w:val="32"/>
          <w:highlight w:val="none"/>
          <w:lang w:eastAsia="zh-CN"/>
        </w:rPr>
      </w:pPr>
      <w:r>
        <w:rPr>
          <w:rFonts w:hint="eastAsia" w:ascii="宋体" w:hAnsi="宋体" w:cs="宋体"/>
          <w:b/>
          <w:sz w:val="32"/>
          <w:szCs w:val="32"/>
          <w:u w:val="single"/>
          <w:lang w:val="en-US" w:eastAsia="zh-CN"/>
        </w:rPr>
        <w:t>鸣凰社区卫生服务中心超声骨密度仪、便携式超声采购项目</w:t>
      </w:r>
      <w:r>
        <w:rPr>
          <w:rFonts w:hint="eastAsia" w:ascii="宋体" w:hAnsi="宋体" w:cs="宋体"/>
          <w:b/>
          <w:bCs/>
          <w:color w:val="auto"/>
          <w:sz w:val="32"/>
          <w:szCs w:val="32"/>
          <w:highlight w:val="none"/>
          <w:lang w:eastAsia="zh-CN"/>
        </w:rPr>
        <w:t>竞争性</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bCs/>
          <w:color w:val="auto"/>
          <w:sz w:val="32"/>
          <w:szCs w:val="32"/>
          <w:highlight w:val="none"/>
          <w:lang w:eastAsia="zh-CN"/>
        </w:rPr>
        <w:t>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鸣凰社区卫生服务中心超声骨密度仪、便携式超声采购项目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30</w:t>
            </w:r>
            <w:r>
              <w:rPr>
                <w:rFonts w:hint="eastAsia" w:ascii="宋体" w:hAnsi="宋体" w:cs="宋体"/>
                <w:sz w:val="24"/>
              </w:rPr>
              <w:t>日下午</w:t>
            </w:r>
            <w:r>
              <w:rPr>
                <w:rFonts w:hint="eastAsia" w:ascii="宋体" w:hAnsi="宋体" w:cs="宋体"/>
                <w:b w:val="0"/>
                <w:bCs/>
                <w:sz w:val="24"/>
                <w:szCs w:val="24"/>
                <w:u w:val="single"/>
                <w:lang w:val="en-US" w:eastAsia="zh-CN"/>
              </w:rPr>
              <w:t>14:30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XHZJ2024021</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项目名称:鸣凰社区卫生服务中心超声骨密度仪、便携式超声采购项目</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人民币27.5万元</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最高限价:</w:t>
      </w:r>
      <w:r>
        <w:rPr>
          <w:rFonts w:hint="eastAsia" w:ascii="宋体" w:hAnsi="宋体" w:cs="宋体"/>
          <w:b w:val="0"/>
          <w:bCs w:val="0"/>
          <w:sz w:val="24"/>
          <w:lang w:val="en-US" w:eastAsia="zh-CN"/>
        </w:rPr>
        <w:t>人民币27.5万元</w:t>
      </w:r>
    </w:p>
    <w:p>
      <w:pPr>
        <w:pStyle w:val="5"/>
        <w:snapToGrid w:val="0"/>
        <w:spacing w:line="360" w:lineRule="auto"/>
        <w:ind w:firstLine="0"/>
        <w:rPr>
          <w:rFonts w:hint="default" w:hAnsi="宋体" w:eastAsia="宋体" w:cs="宋体"/>
          <w:szCs w:val="24"/>
          <w:lang w:val="en-US" w:eastAsia="zh-CN"/>
        </w:rPr>
      </w:pPr>
      <w:r>
        <w:rPr>
          <w:rFonts w:hint="eastAsia" w:hAnsi="宋体" w:cs="宋体"/>
          <w:b w:val="0"/>
          <w:bCs w:val="0"/>
        </w:rPr>
        <w:t>采购需求:</w:t>
      </w:r>
      <w:r>
        <w:rPr>
          <w:rFonts w:hint="eastAsia" w:ascii="宋体" w:hAnsi="宋体" w:cs="宋体"/>
          <w:b w:val="0"/>
          <w:bCs w:val="0"/>
          <w:sz w:val="24"/>
        </w:rPr>
        <w:t>鸣凰社区卫生服务中心超声骨密度仪、便携式超声采购项目</w:t>
      </w:r>
      <w:r>
        <w:rPr>
          <w:rFonts w:hint="eastAsia" w:hAnsi="宋体" w:cs="宋体"/>
          <w:b w:val="0"/>
          <w:bCs w:val="0"/>
          <w:sz w:val="24"/>
          <w:lang w:eastAsia="zh-CN"/>
        </w:rPr>
        <w:t>，</w:t>
      </w:r>
      <w:r>
        <w:rPr>
          <w:rFonts w:hint="eastAsia" w:hAnsi="宋体" w:cs="宋体"/>
          <w:b w:val="0"/>
          <w:bCs w:val="0"/>
          <w:sz w:val="24"/>
          <w:lang w:val="en-US" w:eastAsia="zh-CN"/>
        </w:rPr>
        <w:t>详见谈判文件。</w:t>
      </w:r>
    </w:p>
    <w:p>
      <w:pPr>
        <w:adjustRightInd w:val="0"/>
        <w:snapToGrid w:val="0"/>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免费质保期:一年</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23</w:t>
      </w:r>
      <w:r>
        <w:rPr>
          <w:rFonts w:hint="eastAsia" w:ascii="宋体" w:hAnsi="宋体" w:cs="宋体"/>
          <w:sz w:val="24"/>
        </w:rPr>
        <w:t>日至</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27</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方式:现场获取或邮件送达</w:t>
      </w:r>
    </w:p>
    <w:p>
      <w:pPr>
        <w:adjustRightInd w:val="0"/>
        <w:snapToGrid w:val="0"/>
        <w:spacing w:line="360" w:lineRule="auto"/>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30</w:t>
      </w:r>
      <w:r>
        <w:rPr>
          <w:rFonts w:hint="eastAsia" w:ascii="宋体" w:hAnsi="宋体" w:cs="宋体"/>
          <w:sz w:val="24"/>
        </w:rPr>
        <w:t>日下午</w:t>
      </w:r>
      <w:r>
        <w:rPr>
          <w:rFonts w:hint="eastAsia" w:ascii="宋体" w:hAnsi="宋体" w:cs="宋体"/>
          <w:b w:val="0"/>
          <w:bCs/>
          <w:sz w:val="24"/>
          <w:szCs w:val="24"/>
          <w:u w:val="single"/>
          <w:lang w:val="en-US" w:eastAsia="zh-CN"/>
        </w:rPr>
        <w:t>14:30</w:t>
      </w:r>
      <w:r>
        <w:rPr>
          <w:rFonts w:hint="eastAsia" w:ascii="宋体" w:hAnsi="宋体" w:cs="宋体"/>
          <w:sz w:val="24"/>
        </w:rPr>
        <w:t>(北京时间)</w:t>
      </w:r>
    </w:p>
    <w:p>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sz w:val="24"/>
          <w:szCs w:val="24"/>
        </w:rPr>
        <w:t>年</w:t>
      </w:r>
      <w:r>
        <w:rPr>
          <w:rFonts w:hint="eastAsia" w:ascii="宋体" w:hAnsi="宋体" w:cs="宋体"/>
          <w:b w:val="0"/>
          <w:bCs/>
          <w:sz w:val="24"/>
          <w:szCs w:val="24"/>
          <w:u w:val="single"/>
          <w:lang w:val="en-US" w:eastAsia="zh-CN"/>
        </w:rPr>
        <w:t>5</w:t>
      </w:r>
      <w:r>
        <w:rPr>
          <w:rFonts w:hint="eastAsia" w:ascii="宋体" w:hAnsi="宋体" w:cs="宋体"/>
          <w:sz w:val="24"/>
          <w:szCs w:val="24"/>
        </w:rPr>
        <w:t>月</w:t>
      </w:r>
      <w:r>
        <w:rPr>
          <w:rFonts w:hint="eastAsia" w:ascii="宋体" w:hAnsi="宋体" w:cs="宋体"/>
          <w:b w:val="0"/>
          <w:bCs/>
          <w:sz w:val="24"/>
          <w:szCs w:val="24"/>
          <w:u w:val="single"/>
          <w:lang w:val="en-US" w:eastAsia="zh-CN"/>
        </w:rPr>
        <w:t>28</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名称:</w:t>
      </w:r>
      <w:r>
        <w:rPr>
          <w:rFonts w:hint="eastAsia" w:ascii="宋体" w:hAnsi="宋体" w:cs="宋体"/>
          <w:sz w:val="24"/>
          <w:lang w:eastAsia="zh-CN"/>
        </w:rPr>
        <w:t>常州武进区湖塘镇鸣凰社区卫生服务中心</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地址:江苏省常州市武进区鸣新中路260号</w:t>
      </w:r>
    </w:p>
    <w:p>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sz w:val="24"/>
          <w:szCs w:val="24"/>
        </w:rPr>
        <w:t>联系方式:0519-</w:t>
      </w:r>
      <w:r>
        <w:rPr>
          <w:rFonts w:hint="eastAsia" w:ascii="宋体" w:hAnsi="宋体" w:cs="宋体"/>
          <w:sz w:val="24"/>
          <w:szCs w:val="24"/>
        </w:rPr>
        <w:t>8</w:t>
      </w:r>
      <w:r>
        <w:rPr>
          <w:rFonts w:hint="eastAsia" w:ascii="宋体" w:hAnsi="宋体" w:cs="宋体"/>
          <w:sz w:val="24"/>
          <w:szCs w:val="24"/>
          <w:lang w:val="en-US" w:eastAsia="zh-CN"/>
        </w:rPr>
        <w:t>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eastAsia" w:ascii="宋体" w:hAnsi="宋体" w:cs="宋体"/>
          <w:b/>
          <w:bCs/>
          <w:color w:val="auto"/>
          <w:sz w:val="28"/>
          <w:szCs w:val="28"/>
          <w:highlight w:val="none"/>
        </w:rPr>
      </w:pPr>
      <w:r>
        <w:rPr>
          <w:rFonts w:hint="eastAsia" w:ascii="宋体" w:hAnsi="宋体" w:cs="宋体"/>
          <w:sz w:val="24"/>
        </w:rPr>
        <w:t>电话:0519-8</w:t>
      </w:r>
      <w:r>
        <w:rPr>
          <w:rFonts w:hint="eastAsia" w:ascii="宋体" w:hAnsi="宋体" w:cs="宋体"/>
          <w:sz w:val="24"/>
          <w:lang w:val="en-US" w:eastAsia="zh-CN"/>
        </w:rPr>
        <w:t>0588588</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both"/>
        <w:rPr>
          <w:rFonts w:hint="eastAsia" w:ascii="宋体" w:hAnsi="宋体" w:cs="宋体"/>
          <w:b/>
          <w:bCs/>
          <w:snapToGrid w:val="0"/>
          <w:sz w:val="32"/>
          <w:szCs w:val="32"/>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numPr>
          <w:ilvl w:val="0"/>
          <w:numId w:val="3"/>
        </w:num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采购内容及要求</w:t>
      </w:r>
    </w:p>
    <w:p>
      <w:pPr>
        <w:pStyle w:val="4"/>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受常州武进区湖塘镇鸣凰社区卫生服务中心的委托，常州新禾招投标有限公司作为招标代理机构，就其单位所需的超声骨密度仪、便携式超声采购项目进行竞争性谈判采购。</w:t>
      </w:r>
    </w:p>
    <w:p>
      <w:pPr>
        <w:pStyle w:val="55"/>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内容</w:t>
      </w:r>
    </w:p>
    <w:p>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val="0"/>
          <w:bCs w:val="0"/>
          <w:color w:val="auto"/>
          <w:sz w:val="24"/>
          <w:szCs w:val="24"/>
          <w:highlight w:val="none"/>
        </w:rPr>
        <w:t>鸣凰社区卫生服务中心超声骨密度仪、便携式超声采购项目</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项目预算</w:t>
      </w:r>
      <w:r>
        <w:rPr>
          <w:rFonts w:hint="eastAsia" w:ascii="宋体" w:hAnsi="宋体" w:eastAsia="宋体" w:cs="宋体"/>
          <w:b w:val="0"/>
          <w:bCs w:val="0"/>
          <w:color w:val="auto"/>
          <w:sz w:val="24"/>
          <w:szCs w:val="24"/>
          <w:highlight w:val="none"/>
          <w:lang w:val="en-US" w:eastAsia="zh-CN"/>
        </w:rPr>
        <w:t>:人民币</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7.5万元</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rPr>
        <w:t>最高限价</w:t>
      </w:r>
      <w:r>
        <w:rPr>
          <w:rFonts w:hint="eastAsia" w:ascii="宋体" w:hAnsi="宋体" w:eastAsia="宋体" w:cs="宋体"/>
          <w:b w:val="0"/>
          <w:bCs w:val="0"/>
          <w:color w:val="auto"/>
          <w:sz w:val="24"/>
          <w:szCs w:val="24"/>
          <w:highlight w:val="none"/>
          <w:lang w:val="en-US" w:eastAsia="zh-CN"/>
        </w:rPr>
        <w:t>:人民币</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7.5万元</w:t>
      </w:r>
    </w:p>
    <w:p>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项目概况:</w:t>
      </w:r>
      <w:r>
        <w:rPr>
          <w:rFonts w:hint="eastAsia" w:ascii="宋体" w:hAnsi="宋体" w:eastAsia="宋体" w:cs="宋体"/>
          <w:sz w:val="24"/>
          <w:szCs w:val="24"/>
          <w:lang w:bidi="ar"/>
        </w:rPr>
        <w:t>本项目为鸣凰社区卫生服务中心超声骨密度仪、便携式超声采购项目，具体内容包括：设备的制造（采购）、运输、装卸、安装、调试、测试、售后服务、技术培训等，直至通过采购单位及其他相关部门的验收以及质量保修、免费维保等全部工作。</w:t>
      </w:r>
    </w:p>
    <w:p>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质量要求</w:t>
      </w:r>
      <w:r>
        <w:rPr>
          <w:rFonts w:hint="eastAsia" w:ascii="宋体" w:hAnsi="宋体" w:eastAsia="宋体" w:cs="宋体"/>
          <w:sz w:val="24"/>
          <w:szCs w:val="24"/>
          <w:lang w:val="en-US" w:eastAsia="zh-CN"/>
        </w:rPr>
        <w:t>:</w:t>
      </w:r>
      <w:r>
        <w:rPr>
          <w:rFonts w:hint="eastAsia" w:ascii="宋体" w:hAnsi="宋体" w:eastAsia="宋体" w:cs="宋体"/>
          <w:sz w:val="24"/>
          <w:szCs w:val="24"/>
        </w:rPr>
        <w:t>符合国家相关质量标准</w:t>
      </w:r>
      <w:r>
        <w:rPr>
          <w:rFonts w:hint="eastAsia" w:ascii="宋体" w:hAnsi="宋体" w:eastAsia="宋体" w:cs="宋体"/>
          <w:sz w:val="24"/>
          <w:szCs w:val="24"/>
          <w:lang w:eastAsia="zh-CN"/>
        </w:rPr>
        <w:t>。</w:t>
      </w:r>
    </w:p>
    <w:p>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rPr>
        <w:t>质量保证及其期限</w:t>
      </w:r>
      <w:r>
        <w:rPr>
          <w:rFonts w:hint="eastAsia" w:ascii="宋体" w:hAnsi="宋体" w:eastAsia="宋体" w:cs="宋体"/>
          <w:sz w:val="24"/>
          <w:szCs w:val="24"/>
          <w:lang w:val="en-US" w:eastAsia="zh-CN"/>
        </w:rPr>
        <w:t>:</w:t>
      </w:r>
      <w:r>
        <w:rPr>
          <w:rFonts w:hint="eastAsia" w:ascii="宋体" w:hAnsi="宋体" w:eastAsia="宋体" w:cs="宋体"/>
          <w:sz w:val="24"/>
          <w:szCs w:val="24"/>
        </w:rPr>
        <w:t>按国家现行规范。</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二、基本要求</w:t>
      </w:r>
    </w:p>
    <w:p>
      <w:pPr>
        <w:numPr>
          <w:ilvl w:val="0"/>
          <w:numId w:val="6"/>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应保证所供货物的安全性、可靠性、先进性、经济性和实用性，并为全新、未使用过的原装合格正品，完全符合招标文件规定的质量、规格和性能的要求，达到中国最新版的法律、法规或行业规定的相关标准、规范的要求，符合项目所在地政府有关特殊要求，同时满足采购人使用要求，保证能通过采购人的质量验收、竣工验收等各类验收。</w:t>
      </w:r>
    </w:p>
    <w:p>
      <w:pPr>
        <w:pageBreakBefore w:val="0"/>
        <w:widowControl w:val="0"/>
        <w:numPr>
          <w:ilvl w:val="0"/>
          <w:numId w:val="6"/>
        </w:numPr>
        <w:kinsoku/>
        <w:wordWrap/>
        <w:overflowPunct/>
        <w:topLinePunct w:val="0"/>
        <w:bidi w:val="0"/>
        <w:snapToGrid/>
        <w:spacing w:line="360" w:lineRule="auto"/>
        <w:ind w:left="845" w:leftChars="0" w:hanging="425" w:firstLineChars="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投标人应保证采购人在使用其所供货物时不受第三方提出侵犯其专利权、著作权和工业产权等知识产权的起诉。一旦出现侵权，一律由投标人承担全部责任。同时投标人对采购人采购的货物所涉及的技术、产能等信息负有保密义务。</w:t>
      </w:r>
    </w:p>
    <w:p>
      <w:pPr>
        <w:pageBreakBefore w:val="0"/>
        <w:widowControl w:val="0"/>
        <w:numPr>
          <w:ilvl w:val="0"/>
          <w:numId w:val="0"/>
        </w:numPr>
        <w:kinsoku/>
        <w:wordWrap/>
        <w:overflowPunct/>
        <w:topLinePunct w:val="0"/>
        <w:bidi w:val="0"/>
        <w:snapToGrid/>
        <w:spacing w:line="360" w:lineRule="auto"/>
        <w:ind w:left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三、设备清单</w:t>
      </w:r>
    </w:p>
    <w:tbl>
      <w:tblPr>
        <w:tblStyle w:val="21"/>
        <w:tblW w:w="4667" w:type="pct"/>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3317"/>
        <w:gridCol w:w="1879"/>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9" w:type="pct"/>
            <w:shd w:val="clear" w:color="auto" w:fill="auto"/>
            <w:noWrap w:val="0"/>
            <w:vAlign w:val="center"/>
          </w:tcPr>
          <w:p>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序号</w:t>
            </w:r>
          </w:p>
        </w:tc>
        <w:tc>
          <w:tcPr>
            <w:tcW w:w="1783" w:type="pct"/>
            <w:shd w:val="clear" w:color="auto" w:fill="auto"/>
            <w:noWrap w:val="0"/>
            <w:vAlign w:val="center"/>
          </w:tcPr>
          <w:p>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设备名称</w:t>
            </w:r>
          </w:p>
        </w:tc>
        <w:tc>
          <w:tcPr>
            <w:tcW w:w="1010" w:type="pct"/>
            <w:shd w:val="clear" w:color="auto" w:fill="auto"/>
            <w:noWrap w:val="0"/>
            <w:vAlign w:val="center"/>
          </w:tcPr>
          <w:p>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数量</w:t>
            </w:r>
          </w:p>
        </w:tc>
        <w:tc>
          <w:tcPr>
            <w:tcW w:w="1496" w:type="pct"/>
            <w:shd w:val="clear" w:color="auto" w:fill="auto"/>
            <w:noWrap w:val="0"/>
            <w:vAlign w:val="center"/>
          </w:tcPr>
          <w:p>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9" w:type="pct"/>
            <w:shd w:val="clear" w:color="auto" w:fill="auto"/>
            <w:noWrap w:val="0"/>
            <w:vAlign w:val="center"/>
          </w:tcPr>
          <w:p>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1</w:t>
            </w:r>
          </w:p>
        </w:tc>
        <w:tc>
          <w:tcPr>
            <w:tcW w:w="1783" w:type="pct"/>
            <w:shd w:val="clear" w:color="auto" w:fill="auto"/>
            <w:noWrap w:val="0"/>
            <w:vAlign w:val="center"/>
          </w:tcPr>
          <w:p>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超声骨密度仪</w:t>
            </w:r>
          </w:p>
        </w:tc>
        <w:tc>
          <w:tcPr>
            <w:tcW w:w="1010" w:type="pct"/>
            <w:shd w:val="clear" w:color="auto" w:fill="auto"/>
            <w:noWrap w:val="0"/>
            <w:vAlign w:val="center"/>
          </w:tcPr>
          <w:p>
            <w:pPr>
              <w:snapToGrid w:val="0"/>
              <w:spacing w:line="360" w:lineRule="exact"/>
              <w:jc w:val="center"/>
              <w:rPr>
                <w:rFonts w:hint="eastAsia" w:ascii="宋体" w:hAnsi="宋体" w:eastAsia="宋体" w:cs="宋体"/>
                <w:spacing w:val="2"/>
                <w:sz w:val="24"/>
                <w:szCs w:val="24"/>
                <w:lang w:eastAsia="zh-CN"/>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台</w:t>
            </w:r>
          </w:p>
        </w:tc>
        <w:tc>
          <w:tcPr>
            <w:tcW w:w="1496" w:type="pct"/>
            <w:shd w:val="clear" w:color="auto" w:fill="auto"/>
            <w:noWrap w:val="0"/>
            <w:vAlign w:val="center"/>
          </w:tcPr>
          <w:p>
            <w:pPr>
              <w:snapToGrid w:val="0"/>
              <w:spacing w:line="360" w:lineRule="exact"/>
              <w:jc w:val="center"/>
              <w:rPr>
                <w:rFonts w:hint="eastAsia" w:ascii="宋体" w:hAnsi="宋体" w:eastAsia="宋体" w:cs="宋体"/>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09" w:type="pct"/>
            <w:shd w:val="clear" w:color="auto" w:fill="auto"/>
            <w:noWrap w:val="0"/>
            <w:vAlign w:val="center"/>
          </w:tcPr>
          <w:p>
            <w:pPr>
              <w:snapToGrid w:val="0"/>
              <w:spacing w:line="360" w:lineRule="exact"/>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w:t>
            </w:r>
          </w:p>
        </w:tc>
        <w:tc>
          <w:tcPr>
            <w:tcW w:w="1783" w:type="pct"/>
            <w:shd w:val="clear" w:color="auto" w:fill="auto"/>
            <w:noWrap w:val="0"/>
            <w:vAlign w:val="center"/>
          </w:tcPr>
          <w:p>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便携式超声</w:t>
            </w:r>
          </w:p>
        </w:tc>
        <w:tc>
          <w:tcPr>
            <w:tcW w:w="1010" w:type="pct"/>
            <w:shd w:val="clear" w:color="auto" w:fill="auto"/>
            <w:noWrap w:val="0"/>
            <w:vAlign w:val="center"/>
          </w:tcPr>
          <w:p>
            <w:pPr>
              <w:snapToGrid w:val="0"/>
              <w:spacing w:line="360" w:lineRule="exact"/>
              <w:jc w:val="cente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1台</w:t>
            </w:r>
          </w:p>
        </w:tc>
        <w:tc>
          <w:tcPr>
            <w:tcW w:w="1496" w:type="pct"/>
            <w:shd w:val="clear" w:color="auto" w:fill="auto"/>
            <w:noWrap w:val="0"/>
            <w:vAlign w:val="center"/>
          </w:tcPr>
          <w:p>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颈动脉超声检查</w:t>
            </w:r>
          </w:p>
        </w:tc>
      </w:tr>
    </w:tbl>
    <w:p>
      <w:pPr>
        <w:keepNext w:val="0"/>
        <w:keepLines w:val="0"/>
        <w:pageBreakBefore w:val="0"/>
        <w:widowControl w:val="0"/>
        <w:numPr>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i w:val="0"/>
          <w:iCs w:val="0"/>
          <w:caps w:val="0"/>
          <w:color w:val="000000"/>
          <w:spacing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cs="宋体"/>
          <w:b/>
          <w:bCs/>
          <w:i w:val="0"/>
          <w:iCs w:val="0"/>
          <w:caps w:val="0"/>
          <w:color w:val="000000"/>
          <w:spacing w:val="0"/>
          <w:sz w:val="24"/>
          <w:szCs w:val="24"/>
          <w:lang w:val="en-US" w:eastAsia="zh-CN"/>
        </w:rPr>
        <w:t>四、</w:t>
      </w:r>
      <w:r>
        <w:rPr>
          <w:rFonts w:hint="eastAsia" w:ascii="宋体" w:hAnsi="宋体" w:eastAsia="宋体" w:cs="宋体"/>
          <w:b/>
          <w:bCs/>
          <w:i w:val="0"/>
          <w:iCs w:val="0"/>
          <w:caps w:val="0"/>
          <w:color w:val="000000"/>
          <w:spacing w:val="0"/>
          <w:sz w:val="24"/>
          <w:szCs w:val="24"/>
          <w:lang w:val="en-US" w:eastAsia="zh-CN"/>
        </w:rPr>
        <w:t>技术要求</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超声骨密度仪参数要求</w:t>
      </w:r>
    </w:p>
    <w:p>
      <w:pPr>
        <w:numPr>
          <w:ilvl w:val="0"/>
          <w:numId w:val="8"/>
        </w:numPr>
        <w:spacing w:line="360" w:lineRule="auto"/>
        <w:ind w:left="845" w:leftChars="0" w:hanging="425" w:firstLineChars="0"/>
        <w:rPr>
          <w:rFonts w:hint="eastAsia" w:ascii="宋体" w:hAnsi="宋体" w:eastAsia="宋体" w:cs="宋体"/>
          <w:bCs/>
          <w:kern w:val="0"/>
          <w:sz w:val="24"/>
          <w:szCs w:val="24"/>
        </w:rPr>
      </w:pPr>
      <w:r>
        <w:rPr>
          <w:rFonts w:hint="eastAsia" w:ascii="宋体" w:hAnsi="宋体" w:eastAsia="宋体" w:cs="宋体"/>
          <w:bCs/>
          <w:kern w:val="0"/>
          <w:sz w:val="24"/>
          <w:szCs w:val="24"/>
        </w:rPr>
        <w:t>超声波参数：BUA（</w:t>
      </w:r>
      <w:r>
        <w:rPr>
          <w:rFonts w:hint="eastAsia" w:ascii="宋体" w:hAnsi="宋体" w:eastAsia="宋体" w:cs="宋体"/>
          <w:bCs/>
          <w:sz w:val="24"/>
          <w:szCs w:val="24"/>
        </w:rPr>
        <w:t>超声振幅衰减</w:t>
      </w:r>
      <w:r>
        <w:rPr>
          <w:rFonts w:hint="eastAsia" w:ascii="宋体" w:hAnsi="宋体" w:eastAsia="宋体" w:cs="宋体"/>
          <w:bCs/>
          <w:kern w:val="0"/>
          <w:sz w:val="24"/>
          <w:szCs w:val="24"/>
        </w:rPr>
        <w:t>）、SOS（超声声速）、OI（骨质指数）</w:t>
      </w:r>
      <w:r>
        <w:rPr>
          <w:rFonts w:hint="eastAsia" w:ascii="宋体" w:hAnsi="宋体" w:eastAsia="宋体" w:cs="宋体"/>
          <w:bCs/>
          <w:kern w:val="0"/>
          <w:sz w:val="24"/>
          <w:szCs w:val="24"/>
          <w:lang w:eastAsia="zh-CN"/>
        </w:rPr>
        <w:t>；</w:t>
      </w:r>
    </w:p>
    <w:p>
      <w:pPr>
        <w:numPr>
          <w:ilvl w:val="0"/>
          <w:numId w:val="8"/>
        </w:numPr>
        <w:topLinePunct/>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测量方式：</w:t>
      </w:r>
      <w:r>
        <w:rPr>
          <w:rFonts w:hint="eastAsia" w:ascii="宋体" w:hAnsi="宋体" w:eastAsia="宋体" w:cs="宋体"/>
          <w:bCs/>
          <w:kern w:val="0"/>
          <w:sz w:val="24"/>
          <w:szCs w:val="24"/>
        </w:rPr>
        <w:t>全干式(</w:t>
      </w:r>
      <w:r>
        <w:rPr>
          <w:rFonts w:hint="eastAsia" w:ascii="宋体" w:hAnsi="宋体" w:eastAsia="宋体" w:cs="宋体"/>
          <w:bCs/>
          <w:sz w:val="24"/>
          <w:szCs w:val="24"/>
        </w:rPr>
        <w:t>无须温控装置)油囊探头测量</w:t>
      </w:r>
      <w:r>
        <w:rPr>
          <w:rFonts w:hint="eastAsia" w:ascii="宋体" w:hAnsi="宋体" w:eastAsia="宋体" w:cs="宋体"/>
          <w:bCs/>
          <w:kern w:val="0"/>
          <w:sz w:val="24"/>
          <w:szCs w:val="24"/>
        </w:rPr>
        <w:t>、</w:t>
      </w:r>
      <w:r>
        <w:rPr>
          <w:rFonts w:hint="eastAsia" w:ascii="宋体" w:hAnsi="宋体" w:eastAsia="宋体" w:cs="宋体"/>
          <w:bCs/>
          <w:sz w:val="24"/>
          <w:szCs w:val="24"/>
        </w:rPr>
        <w:t>双向超声波发射与接收。</w:t>
      </w:r>
      <w:r>
        <w:rPr>
          <w:rFonts w:hint="eastAsia" w:ascii="宋体" w:hAnsi="宋体" w:eastAsia="宋体" w:cs="宋体"/>
          <w:sz w:val="24"/>
          <w:szCs w:val="24"/>
        </w:rPr>
        <w:t>无辐射，适合于各种人群检测（儿童，孕妇，成人及老人）检测年龄范围实际可测0-100岁</w:t>
      </w:r>
      <w:r>
        <w:rPr>
          <w:rFonts w:hint="eastAsia" w:ascii="宋体" w:hAnsi="宋体" w:eastAsia="宋体" w:cs="宋体"/>
          <w:sz w:val="24"/>
          <w:szCs w:val="24"/>
          <w:lang w:eastAsia="zh-CN"/>
        </w:rPr>
        <w:t>；</w:t>
      </w:r>
    </w:p>
    <w:p>
      <w:pPr>
        <w:numPr>
          <w:ilvl w:val="0"/>
          <w:numId w:val="8"/>
        </w:numPr>
        <w:topLinePunct/>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sz w:val="24"/>
          <w:szCs w:val="24"/>
        </w:rPr>
        <w:t>测量部位：足跟骨</w:t>
      </w:r>
      <w:r>
        <w:rPr>
          <w:rFonts w:hint="eastAsia" w:ascii="宋体" w:hAnsi="宋体" w:eastAsia="宋体" w:cs="宋体"/>
          <w:sz w:val="24"/>
          <w:szCs w:val="24"/>
          <w:lang w:eastAsia="zh-CN"/>
        </w:rPr>
        <w:t>；</w:t>
      </w:r>
    </w:p>
    <w:p>
      <w:pPr>
        <w:numPr>
          <w:ilvl w:val="0"/>
          <w:numId w:val="8"/>
        </w:numPr>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kern w:val="0"/>
          <w:sz w:val="24"/>
          <w:szCs w:val="24"/>
        </w:rPr>
        <w:t>探 头：油囊探头使用特质超声油作为导体进行测量，探头自动搜索最佳信号，在产品寿命期内不需更换，可永久使用</w:t>
      </w:r>
      <w:r>
        <w:rPr>
          <w:rFonts w:hint="eastAsia" w:ascii="宋体" w:hAnsi="宋体" w:eastAsia="宋体" w:cs="宋体"/>
          <w:bCs/>
          <w:kern w:val="0"/>
          <w:sz w:val="24"/>
          <w:szCs w:val="24"/>
          <w:lang w:eastAsia="zh-CN"/>
        </w:rPr>
        <w:t>；</w:t>
      </w:r>
    </w:p>
    <w:p>
      <w:pPr>
        <w:numPr>
          <w:ilvl w:val="0"/>
          <w:numId w:val="8"/>
        </w:numPr>
        <w:topLinePunct/>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sz w:val="24"/>
          <w:szCs w:val="24"/>
        </w:rPr>
        <w:t>专业自主研发软件，可提供软件著权证书，支持</w:t>
      </w:r>
      <w:r>
        <w:rPr>
          <w:rFonts w:hint="eastAsia" w:ascii="宋体" w:hAnsi="宋体" w:eastAsia="宋体" w:cs="宋体"/>
          <w:bCs/>
          <w:kern w:val="0"/>
          <w:sz w:val="24"/>
          <w:szCs w:val="24"/>
        </w:rPr>
        <w:t>中文/英文界面切换</w:t>
      </w:r>
      <w:r>
        <w:rPr>
          <w:rFonts w:hint="eastAsia" w:ascii="宋体" w:hAnsi="宋体" w:eastAsia="宋体" w:cs="宋体"/>
          <w:bCs/>
          <w:kern w:val="0"/>
          <w:sz w:val="24"/>
          <w:szCs w:val="24"/>
          <w:lang w:eastAsia="zh-CN"/>
        </w:rPr>
        <w:t>；</w:t>
      </w:r>
    </w:p>
    <w:p>
      <w:pPr>
        <w:numPr>
          <w:ilvl w:val="0"/>
          <w:numId w:val="8"/>
        </w:numPr>
        <w:spacing w:line="360" w:lineRule="auto"/>
        <w:ind w:left="845" w:leftChars="0" w:hanging="425" w:firstLineChars="0"/>
        <w:rPr>
          <w:rFonts w:hint="eastAsia" w:ascii="宋体" w:hAnsi="宋体" w:eastAsia="宋体" w:cs="宋体"/>
          <w:bCs/>
          <w:kern w:val="0"/>
          <w:sz w:val="24"/>
          <w:szCs w:val="24"/>
        </w:rPr>
      </w:pPr>
      <w:r>
        <w:rPr>
          <w:rFonts w:hint="eastAsia" w:ascii="宋体" w:hAnsi="宋体" w:eastAsia="宋体" w:cs="宋体"/>
          <w:bCs/>
          <w:sz w:val="24"/>
          <w:szCs w:val="24"/>
        </w:rPr>
        <w:t>探头频率：0.5MHz</w:t>
      </w:r>
      <w:r>
        <w:rPr>
          <w:rFonts w:hint="eastAsia" w:ascii="宋体" w:hAnsi="宋体" w:eastAsia="宋体" w:cs="宋体"/>
          <w:bCs/>
          <w:kern w:val="0"/>
          <w:sz w:val="24"/>
          <w:szCs w:val="24"/>
        </w:rPr>
        <w:t>±15%</w:t>
      </w:r>
      <w:r>
        <w:rPr>
          <w:rFonts w:hint="eastAsia" w:ascii="宋体" w:hAnsi="宋体" w:eastAsia="宋体" w:cs="宋体"/>
          <w:bCs/>
          <w:kern w:val="0"/>
          <w:sz w:val="24"/>
          <w:szCs w:val="24"/>
          <w:lang w:eastAsia="zh-CN"/>
        </w:rPr>
        <w:t>；</w:t>
      </w:r>
    </w:p>
    <w:p>
      <w:pPr>
        <w:numPr>
          <w:ilvl w:val="0"/>
          <w:numId w:val="8"/>
        </w:numPr>
        <w:spacing w:line="360" w:lineRule="auto"/>
        <w:ind w:left="845" w:leftChars="0" w:hanging="425" w:firstLineChars="0"/>
        <w:rPr>
          <w:rFonts w:hint="eastAsia" w:ascii="宋体" w:hAnsi="宋体" w:eastAsia="宋体" w:cs="宋体"/>
          <w:bCs/>
          <w:kern w:val="0"/>
          <w:sz w:val="24"/>
          <w:szCs w:val="24"/>
        </w:rPr>
      </w:pPr>
      <w:r>
        <w:rPr>
          <w:rFonts w:hint="eastAsia" w:ascii="宋体" w:hAnsi="宋体" w:eastAsia="宋体" w:cs="宋体"/>
          <w:bCs/>
          <w:kern w:val="0"/>
          <w:sz w:val="24"/>
          <w:szCs w:val="24"/>
        </w:rPr>
        <w:t xml:space="preserve">测量时间：≤25秒，实测21秒 </w:t>
      </w:r>
    </w:p>
    <w:p>
      <w:pPr>
        <w:numPr>
          <w:numId w:val="0"/>
        </w:numPr>
        <w:spacing w:line="360" w:lineRule="auto"/>
        <w:ind w:left="420" w:leftChars="0"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测试重复性：</w:t>
      </w:r>
      <w:r>
        <w:rPr>
          <w:rFonts w:hint="eastAsia" w:ascii="宋体" w:hAnsi="宋体" w:eastAsia="宋体" w:cs="宋体"/>
          <w:bCs/>
          <w:sz w:val="24"/>
          <w:szCs w:val="24"/>
        </w:rPr>
        <w:t>SOS</w:t>
      </w:r>
      <w:r>
        <w:rPr>
          <w:rFonts w:hint="eastAsia" w:ascii="宋体" w:hAnsi="宋体" w:eastAsia="宋体" w:cs="宋体"/>
          <w:bCs/>
          <w:kern w:val="0"/>
          <w:sz w:val="24"/>
          <w:szCs w:val="24"/>
        </w:rPr>
        <w:t>≤1% ，实测0%</w:t>
      </w:r>
    </w:p>
    <w:p>
      <w:pPr>
        <w:numPr>
          <w:numId w:val="0"/>
        </w:numPr>
        <w:spacing w:line="360" w:lineRule="auto"/>
        <w:ind w:left="420" w:leftChars="0" w:firstLine="480" w:firstLineChars="200"/>
        <w:rPr>
          <w:rFonts w:hint="eastAsia" w:ascii="宋体" w:hAnsi="宋体" w:eastAsia="宋体" w:cs="宋体"/>
          <w:bCs/>
          <w:sz w:val="24"/>
          <w:szCs w:val="24"/>
        </w:rPr>
      </w:pPr>
      <w:r>
        <w:rPr>
          <w:rFonts w:hint="eastAsia" w:ascii="宋体" w:hAnsi="宋体" w:eastAsia="宋体" w:cs="宋体"/>
          <w:bCs/>
          <w:kern w:val="0"/>
          <w:sz w:val="24"/>
          <w:szCs w:val="24"/>
        </w:rPr>
        <w:t>测量</w:t>
      </w:r>
      <w:r>
        <w:rPr>
          <w:rFonts w:hint="eastAsia" w:ascii="宋体" w:hAnsi="宋体" w:eastAsia="宋体" w:cs="宋体"/>
          <w:bCs/>
          <w:sz w:val="24"/>
          <w:szCs w:val="24"/>
        </w:rPr>
        <w:t>误差：SOS≤</w:t>
      </w:r>
      <w:r>
        <w:rPr>
          <w:rFonts w:hint="eastAsia" w:ascii="宋体" w:hAnsi="宋体" w:eastAsia="宋体" w:cs="宋体"/>
          <w:bCs/>
          <w:kern w:val="0"/>
          <w:sz w:val="24"/>
          <w:szCs w:val="24"/>
        </w:rPr>
        <w:t>±2%，实测1%</w:t>
      </w:r>
    </w:p>
    <w:p>
      <w:pPr>
        <w:numPr>
          <w:numId w:val="0"/>
        </w:numPr>
        <w:spacing w:line="360" w:lineRule="auto"/>
        <w:ind w:left="420" w:leftChars="0" w:firstLine="480" w:firstLineChars="200"/>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测试重复性：BUA</w:t>
      </w:r>
      <w:r>
        <w:rPr>
          <w:rFonts w:hint="eastAsia" w:ascii="宋体" w:hAnsi="宋体" w:eastAsia="宋体" w:cs="宋体"/>
          <w:bCs/>
          <w:sz w:val="24"/>
          <w:szCs w:val="24"/>
        </w:rPr>
        <w:t>≤</w:t>
      </w:r>
      <w:r>
        <w:rPr>
          <w:rFonts w:hint="eastAsia" w:ascii="宋体" w:hAnsi="宋体" w:eastAsia="宋体" w:cs="宋体"/>
          <w:bCs/>
          <w:kern w:val="0"/>
          <w:sz w:val="24"/>
          <w:szCs w:val="24"/>
        </w:rPr>
        <w:t>5%，实测0%</w:t>
      </w:r>
      <w:r>
        <w:rPr>
          <w:rFonts w:hint="eastAsia" w:ascii="宋体" w:hAnsi="宋体" w:eastAsia="宋体" w:cs="宋体"/>
          <w:bCs/>
          <w:kern w:val="0"/>
          <w:sz w:val="24"/>
          <w:szCs w:val="24"/>
          <w:lang w:eastAsia="zh-CN"/>
        </w:rPr>
        <w:t>；</w:t>
      </w:r>
    </w:p>
    <w:p>
      <w:pPr>
        <w:numPr>
          <w:ilvl w:val="0"/>
          <w:numId w:val="8"/>
        </w:numPr>
        <w:spacing w:line="360" w:lineRule="auto"/>
        <w:ind w:left="845" w:leftChars="0" w:hanging="425" w:firstLineChars="0"/>
        <w:rPr>
          <w:rFonts w:hint="eastAsia" w:ascii="宋体" w:hAnsi="宋体" w:eastAsia="宋体" w:cs="宋体"/>
          <w:bCs/>
          <w:kern w:val="0"/>
          <w:sz w:val="24"/>
          <w:szCs w:val="24"/>
        </w:rPr>
      </w:pPr>
      <w:r>
        <w:rPr>
          <w:rFonts w:hint="eastAsia" w:ascii="宋体" w:hAnsi="宋体" w:eastAsia="宋体" w:cs="宋体"/>
          <w:bCs/>
          <w:sz w:val="24"/>
          <w:szCs w:val="24"/>
        </w:rPr>
        <w:t>定标（校正）：人体仿真模块自动定标</w:t>
      </w:r>
      <w:r>
        <w:rPr>
          <w:rFonts w:hint="eastAsia" w:ascii="宋体" w:hAnsi="宋体" w:eastAsia="宋体" w:cs="宋体"/>
          <w:bCs/>
          <w:sz w:val="24"/>
          <w:szCs w:val="24"/>
          <w:lang w:eastAsia="zh-CN"/>
        </w:rPr>
        <w:t>；</w:t>
      </w:r>
    </w:p>
    <w:p>
      <w:pPr>
        <w:numPr>
          <w:ilvl w:val="0"/>
          <w:numId w:val="8"/>
        </w:numPr>
        <w:spacing w:line="360" w:lineRule="auto"/>
        <w:ind w:left="845" w:leftChars="0" w:hanging="425" w:firstLineChars="0"/>
        <w:rPr>
          <w:rFonts w:hint="eastAsia" w:ascii="宋体" w:hAnsi="宋体" w:eastAsia="宋体" w:cs="宋体"/>
          <w:bCs/>
          <w:kern w:val="0"/>
          <w:sz w:val="24"/>
          <w:szCs w:val="24"/>
        </w:rPr>
      </w:pPr>
      <w:r>
        <w:rPr>
          <w:rFonts w:hint="eastAsia" w:ascii="宋体" w:hAnsi="宋体" w:eastAsia="宋体" w:cs="宋体"/>
          <w:bCs/>
          <w:sz w:val="24"/>
          <w:szCs w:val="24"/>
          <w:lang w:val="zh-CN"/>
        </w:rPr>
        <w:t>温度补偿系统：自动补偿温度所造成的测量偏差；</w:t>
      </w:r>
    </w:p>
    <w:p>
      <w:pPr>
        <w:numPr>
          <w:ilvl w:val="0"/>
          <w:numId w:val="8"/>
        </w:numPr>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内置参考数据库：亚洲人，欧洲，中东人及非洲人数据库</w:t>
      </w:r>
      <w:r>
        <w:rPr>
          <w:rFonts w:hint="eastAsia" w:ascii="宋体" w:hAnsi="宋体" w:eastAsia="宋体" w:cs="宋体"/>
          <w:bCs/>
          <w:sz w:val="24"/>
          <w:szCs w:val="24"/>
          <w:lang w:eastAsia="zh-CN"/>
        </w:rPr>
        <w:t>；</w:t>
      </w:r>
    </w:p>
    <w:p>
      <w:pPr>
        <w:numPr>
          <w:ilvl w:val="0"/>
          <w:numId w:val="8"/>
        </w:numPr>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标准双USB接口输出，可外接平板电脑且内置热敏印机（适合外出单机操作），连接笔记本，台式机均可使用，且可外接不同型号打印机输出报告</w:t>
      </w:r>
      <w:r>
        <w:rPr>
          <w:rFonts w:hint="eastAsia" w:ascii="宋体" w:hAnsi="宋体" w:eastAsia="宋体" w:cs="宋体"/>
          <w:bCs/>
          <w:sz w:val="24"/>
          <w:szCs w:val="24"/>
          <w:lang w:eastAsia="zh-CN"/>
        </w:rPr>
        <w:t>；</w:t>
      </w:r>
    </w:p>
    <w:p>
      <w:pPr>
        <w:numPr>
          <w:ilvl w:val="0"/>
          <w:numId w:val="8"/>
        </w:numPr>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成人儿童双护腿板更换，并配有三个足辅助台，适应各种大小脚检测</w:t>
      </w:r>
      <w:r>
        <w:rPr>
          <w:rFonts w:hint="eastAsia" w:ascii="宋体" w:hAnsi="宋体" w:eastAsia="宋体" w:cs="宋体"/>
          <w:bCs/>
          <w:sz w:val="24"/>
          <w:szCs w:val="24"/>
          <w:lang w:eastAsia="zh-CN"/>
        </w:rPr>
        <w:t>；</w:t>
      </w:r>
    </w:p>
    <w:p>
      <w:pPr>
        <w:numPr>
          <w:ilvl w:val="0"/>
          <w:numId w:val="8"/>
        </w:numPr>
        <w:spacing w:line="360" w:lineRule="auto"/>
        <w:ind w:left="845" w:leftChars="0" w:hanging="425" w:firstLineChars="0"/>
        <w:rPr>
          <w:rFonts w:hint="eastAsia" w:ascii="宋体" w:hAnsi="宋体" w:eastAsia="宋体" w:cs="宋体"/>
          <w:bCs/>
          <w:kern w:val="0"/>
          <w:sz w:val="24"/>
          <w:szCs w:val="24"/>
        </w:rPr>
      </w:pPr>
      <w:r>
        <w:rPr>
          <w:rFonts w:hint="eastAsia" w:ascii="宋体" w:hAnsi="宋体" w:eastAsia="宋体" w:cs="宋体"/>
          <w:bCs/>
          <w:sz w:val="24"/>
          <w:szCs w:val="24"/>
        </w:rPr>
        <w:t>探头间距：自动调整探头测量间距与足跟部直接接触</w:t>
      </w:r>
      <w:r>
        <w:rPr>
          <w:rFonts w:hint="eastAsia" w:ascii="宋体" w:hAnsi="宋体" w:eastAsia="宋体" w:cs="宋体"/>
          <w:bCs/>
          <w:sz w:val="24"/>
          <w:szCs w:val="24"/>
          <w:lang w:eastAsia="zh-CN"/>
        </w:rPr>
        <w:t>；</w:t>
      </w:r>
    </w:p>
    <w:p>
      <w:pPr>
        <w:numPr>
          <w:ilvl w:val="0"/>
          <w:numId w:val="8"/>
        </w:numPr>
        <w:topLinePunct/>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计算参数齐全：</w:t>
      </w:r>
    </w:p>
    <w:p>
      <w:pPr>
        <w:numPr>
          <w:numId w:val="0"/>
        </w:numPr>
        <w:topLinePunct/>
        <w:spacing w:line="360" w:lineRule="auto"/>
        <w:ind w:left="899" w:leftChars="428" w:firstLine="0" w:firstLineChars="0"/>
        <w:rPr>
          <w:rFonts w:hint="eastAsia" w:ascii="宋体" w:hAnsi="宋体" w:eastAsia="宋体" w:cs="宋体"/>
          <w:bCs/>
          <w:sz w:val="24"/>
          <w:szCs w:val="24"/>
        </w:rPr>
      </w:pPr>
      <w:r>
        <w:rPr>
          <w:rFonts w:hint="eastAsia" w:ascii="宋体" w:hAnsi="宋体" w:eastAsia="宋体" w:cs="宋体"/>
          <w:bCs/>
          <w:sz w:val="24"/>
          <w:szCs w:val="24"/>
        </w:rPr>
        <w:t>成人：T值、Z值、同龄比、成人比、OPR（测量重复性)、OI（骨质指数）、SOS（声速）、 BUA</w:t>
      </w:r>
      <w:r>
        <w:rPr>
          <w:rFonts w:hint="eastAsia" w:ascii="宋体" w:hAnsi="宋体" w:eastAsia="宋体" w:cs="宋体"/>
          <w:bCs/>
          <w:kern w:val="0"/>
          <w:sz w:val="24"/>
          <w:szCs w:val="24"/>
        </w:rPr>
        <w:t>（</w:t>
      </w:r>
      <w:r>
        <w:rPr>
          <w:rFonts w:hint="eastAsia" w:ascii="宋体" w:hAnsi="宋体" w:eastAsia="宋体" w:cs="宋体"/>
          <w:bCs/>
          <w:sz w:val="24"/>
          <w:szCs w:val="24"/>
        </w:rPr>
        <w:t>超声振幅衰减</w:t>
      </w:r>
      <w:r>
        <w:rPr>
          <w:rFonts w:hint="eastAsia" w:ascii="宋体" w:hAnsi="宋体" w:eastAsia="宋体" w:cs="宋体"/>
          <w:bCs/>
          <w:kern w:val="0"/>
          <w:sz w:val="24"/>
          <w:szCs w:val="24"/>
        </w:rPr>
        <w:t>）</w:t>
      </w:r>
      <w:r>
        <w:rPr>
          <w:rFonts w:hint="eastAsia" w:ascii="宋体" w:hAnsi="宋体" w:eastAsia="宋体" w:cs="宋体"/>
          <w:bCs/>
          <w:sz w:val="24"/>
          <w:szCs w:val="24"/>
        </w:rPr>
        <w:t>、</w:t>
      </w:r>
      <w:r>
        <w:rPr>
          <w:rFonts w:hint="eastAsia" w:ascii="宋体" w:hAnsi="宋体" w:eastAsia="宋体" w:cs="宋体"/>
          <w:bCs/>
          <w:kern w:val="0"/>
          <w:sz w:val="24"/>
          <w:szCs w:val="24"/>
        </w:rPr>
        <w:t>骨生理年龄</w:t>
      </w:r>
    </w:p>
    <w:p>
      <w:pPr>
        <w:numPr>
          <w:numId w:val="0"/>
        </w:numPr>
        <w:spacing w:line="360" w:lineRule="auto"/>
        <w:ind w:left="899" w:leftChars="428" w:firstLine="0" w:firstLineChars="0"/>
        <w:rPr>
          <w:rFonts w:hint="eastAsia" w:ascii="宋体" w:hAnsi="宋体" w:eastAsia="宋体" w:cs="宋体"/>
          <w:bCs/>
          <w:kern w:val="0"/>
          <w:sz w:val="24"/>
          <w:szCs w:val="24"/>
          <w:lang w:eastAsia="zh-CN"/>
        </w:rPr>
      </w:pPr>
      <w:r>
        <w:rPr>
          <w:rFonts w:hint="eastAsia" w:ascii="宋体" w:hAnsi="宋体" w:eastAsia="宋体" w:cs="宋体"/>
          <w:bCs/>
          <w:sz w:val="24"/>
          <w:szCs w:val="24"/>
        </w:rPr>
        <w:t>儿童：Z值、BMI（体质指数）、身高预测、肥胖度、SOS（声速）、 BUA</w:t>
      </w:r>
      <w:r>
        <w:rPr>
          <w:rFonts w:hint="eastAsia" w:ascii="宋体" w:hAnsi="宋体" w:eastAsia="宋体" w:cs="宋体"/>
          <w:bCs/>
          <w:kern w:val="0"/>
          <w:sz w:val="24"/>
          <w:szCs w:val="24"/>
        </w:rPr>
        <w:t>（</w:t>
      </w:r>
      <w:r>
        <w:rPr>
          <w:rFonts w:hint="eastAsia" w:ascii="宋体" w:hAnsi="宋体" w:eastAsia="宋体" w:cs="宋体"/>
          <w:bCs/>
          <w:sz w:val="24"/>
          <w:szCs w:val="24"/>
        </w:rPr>
        <w:t>超声振幅衰减</w:t>
      </w:r>
      <w:r>
        <w:rPr>
          <w:rFonts w:hint="eastAsia" w:ascii="宋体" w:hAnsi="宋体" w:eastAsia="宋体" w:cs="宋体"/>
          <w:bCs/>
          <w:kern w:val="0"/>
          <w:sz w:val="24"/>
          <w:szCs w:val="24"/>
        </w:rPr>
        <w:t>）</w:t>
      </w:r>
      <w:r>
        <w:rPr>
          <w:rFonts w:hint="eastAsia" w:ascii="宋体" w:hAnsi="宋体" w:eastAsia="宋体" w:cs="宋体"/>
          <w:bCs/>
          <w:sz w:val="24"/>
          <w:szCs w:val="24"/>
        </w:rPr>
        <w:t>、</w:t>
      </w:r>
      <w:r>
        <w:rPr>
          <w:rFonts w:hint="eastAsia" w:ascii="宋体" w:hAnsi="宋体" w:eastAsia="宋体" w:cs="宋体"/>
          <w:bCs/>
          <w:kern w:val="0"/>
          <w:sz w:val="24"/>
          <w:szCs w:val="24"/>
        </w:rPr>
        <w:t>骨生理年龄</w:t>
      </w:r>
      <w:r>
        <w:rPr>
          <w:rFonts w:hint="eastAsia" w:ascii="宋体" w:hAnsi="宋体" w:eastAsia="宋体" w:cs="宋体"/>
          <w:bCs/>
          <w:kern w:val="0"/>
          <w:sz w:val="24"/>
          <w:szCs w:val="24"/>
          <w:lang w:eastAsia="zh-CN"/>
        </w:rPr>
        <w:t>；</w:t>
      </w:r>
    </w:p>
    <w:p>
      <w:pPr>
        <w:numPr>
          <w:ilvl w:val="0"/>
          <w:numId w:val="8"/>
        </w:numPr>
        <w:spacing w:line="360" w:lineRule="auto"/>
        <w:ind w:left="845" w:leftChars="0" w:hanging="425" w:firstLineChars="0"/>
        <w:rPr>
          <w:rFonts w:hint="eastAsia" w:ascii="宋体" w:hAnsi="宋体" w:eastAsia="宋体" w:cs="宋体"/>
          <w:bCs/>
          <w:kern w:val="0"/>
          <w:sz w:val="24"/>
          <w:szCs w:val="24"/>
        </w:rPr>
      </w:pPr>
      <w:r>
        <w:rPr>
          <w:rFonts w:hint="eastAsia" w:ascii="宋体" w:hAnsi="宋体" w:eastAsia="宋体" w:cs="宋体"/>
          <w:bCs/>
          <w:sz w:val="24"/>
          <w:szCs w:val="24"/>
        </w:rPr>
        <w:t>动画播放功能及</w:t>
      </w:r>
      <w:r>
        <w:rPr>
          <w:rFonts w:hint="eastAsia" w:ascii="宋体" w:hAnsi="宋体" w:eastAsia="宋体" w:cs="宋体"/>
          <w:bCs/>
          <w:kern w:val="0"/>
          <w:sz w:val="24"/>
          <w:szCs w:val="24"/>
        </w:rPr>
        <w:t>设备自检功能</w:t>
      </w:r>
      <w:r>
        <w:rPr>
          <w:rFonts w:hint="eastAsia" w:ascii="宋体" w:hAnsi="宋体" w:eastAsia="宋体" w:cs="宋体"/>
          <w:bCs/>
          <w:sz w:val="24"/>
          <w:szCs w:val="24"/>
        </w:rPr>
        <w:t>：8周岁以下儿童检查时吸引其注意力，使医生轻松完成检查。</w:t>
      </w:r>
      <w:r>
        <w:rPr>
          <w:rFonts w:hint="eastAsia" w:ascii="宋体" w:hAnsi="宋体" w:eastAsia="宋体" w:cs="宋体"/>
          <w:bCs/>
          <w:kern w:val="0"/>
          <w:sz w:val="24"/>
          <w:szCs w:val="24"/>
        </w:rPr>
        <w:t>设备自检功能，可自动提示设备在检测过程中出现的问题</w:t>
      </w:r>
      <w:r>
        <w:rPr>
          <w:rFonts w:hint="eastAsia" w:ascii="宋体" w:hAnsi="宋体" w:eastAsia="宋体" w:cs="宋体"/>
          <w:bCs/>
          <w:kern w:val="0"/>
          <w:sz w:val="24"/>
          <w:szCs w:val="24"/>
          <w:lang w:eastAsia="zh-CN"/>
        </w:rPr>
        <w:t>；</w:t>
      </w:r>
    </w:p>
    <w:p>
      <w:pPr>
        <w:numPr>
          <w:ilvl w:val="0"/>
          <w:numId w:val="8"/>
        </w:numPr>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全中文彩色报告单</w:t>
      </w:r>
      <w:r>
        <w:rPr>
          <w:rFonts w:hint="eastAsia" w:ascii="宋体" w:hAnsi="宋体" w:eastAsia="宋体" w:cs="宋体"/>
          <w:sz w:val="24"/>
          <w:szCs w:val="24"/>
        </w:rPr>
        <w:t>，并内置营养处方报告；</w:t>
      </w:r>
      <w:r>
        <w:rPr>
          <w:rFonts w:hint="eastAsia" w:ascii="宋体" w:hAnsi="宋体" w:eastAsia="宋体" w:cs="宋体"/>
          <w:bCs/>
          <w:sz w:val="24"/>
          <w:szCs w:val="24"/>
        </w:rPr>
        <w:t>提供A4、B5、16K、58mm热敏等尺寸报告，方便随时预览、打印</w:t>
      </w:r>
      <w:r>
        <w:rPr>
          <w:rFonts w:hint="eastAsia" w:ascii="宋体" w:hAnsi="宋体" w:eastAsia="宋体" w:cs="宋体"/>
          <w:bCs/>
          <w:sz w:val="24"/>
          <w:szCs w:val="24"/>
          <w:lang w:eastAsia="zh-CN"/>
        </w:rPr>
        <w:t>；</w:t>
      </w:r>
    </w:p>
    <w:p>
      <w:pPr>
        <w:numPr>
          <w:ilvl w:val="0"/>
          <w:numId w:val="8"/>
        </w:numPr>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诊断报告输出：测试数据自动诊断，可自定义显示报告内容，包括显示医院LOGO，输入诊断信息，选择隐藏部分参数等</w:t>
      </w:r>
      <w:r>
        <w:rPr>
          <w:rFonts w:hint="eastAsia" w:ascii="宋体" w:hAnsi="宋体" w:eastAsia="宋体" w:cs="宋体"/>
          <w:bCs/>
          <w:sz w:val="24"/>
          <w:szCs w:val="24"/>
          <w:lang w:eastAsia="zh-CN"/>
        </w:rPr>
        <w:t>；</w:t>
      </w:r>
    </w:p>
    <w:p>
      <w:pPr>
        <w:numPr>
          <w:ilvl w:val="0"/>
          <w:numId w:val="8"/>
        </w:numPr>
        <w:topLinePunct/>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完整的互联网功能和通信协议，多接口支持：PACS/HIS网络系统接口、身份证信息读取接口、数据库视图接口、文件读写接口、Web Service接口和微信扫码自助获取报告接口</w:t>
      </w:r>
      <w:r>
        <w:rPr>
          <w:rFonts w:hint="eastAsia" w:ascii="宋体" w:hAnsi="宋体" w:eastAsia="宋体" w:cs="宋体"/>
          <w:bCs/>
          <w:sz w:val="24"/>
          <w:szCs w:val="24"/>
          <w:lang w:eastAsia="zh-CN"/>
        </w:rPr>
        <w:t>；</w:t>
      </w:r>
    </w:p>
    <w:p>
      <w:pPr>
        <w:numPr>
          <w:ilvl w:val="0"/>
          <w:numId w:val="8"/>
        </w:numPr>
        <w:topLinePunct/>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病例数据库管理系统，自动记录、查询、分类、备份数据等；测量结果可导出成EXCEL、JPG、PDF、DOC等格式，便于医生进行数据统计和分析</w:t>
      </w:r>
      <w:r>
        <w:rPr>
          <w:rFonts w:hint="eastAsia" w:ascii="宋体" w:hAnsi="宋体" w:eastAsia="宋体" w:cs="宋体"/>
          <w:bCs/>
          <w:sz w:val="24"/>
          <w:szCs w:val="24"/>
          <w:lang w:eastAsia="zh-CN"/>
        </w:rPr>
        <w:t>；</w:t>
      </w:r>
    </w:p>
    <w:p>
      <w:pPr>
        <w:numPr>
          <w:ilvl w:val="0"/>
          <w:numId w:val="8"/>
        </w:numPr>
        <w:topLinePunct/>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支持双操作系统：微软Windows XP、7、8、10(支持微软32位/64位操作系统)/安卓Android，支持微软平板和安卓手机/平板操控</w:t>
      </w:r>
      <w:r>
        <w:rPr>
          <w:rFonts w:hint="eastAsia" w:ascii="宋体" w:hAnsi="宋体" w:eastAsia="宋体" w:cs="宋体"/>
          <w:bCs/>
          <w:sz w:val="24"/>
          <w:szCs w:val="24"/>
          <w:lang w:eastAsia="zh-CN"/>
        </w:rPr>
        <w:t>；</w:t>
      </w:r>
    </w:p>
    <w:p>
      <w:pPr>
        <w:numPr>
          <w:ilvl w:val="0"/>
          <w:numId w:val="8"/>
        </w:numPr>
        <w:topLinePunct/>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在安卓操作环境下，设备支持网络打印机打印报告，分享报告至微信，保存报告到相册，分享微信二维码获取报告</w:t>
      </w:r>
      <w:r>
        <w:rPr>
          <w:rFonts w:hint="eastAsia" w:ascii="宋体" w:hAnsi="宋体" w:eastAsia="宋体" w:cs="宋体"/>
          <w:bCs/>
          <w:sz w:val="24"/>
          <w:szCs w:val="24"/>
          <w:lang w:eastAsia="zh-CN"/>
        </w:rPr>
        <w:t>；</w:t>
      </w:r>
    </w:p>
    <w:p>
      <w:pPr>
        <w:numPr>
          <w:ilvl w:val="0"/>
          <w:numId w:val="8"/>
        </w:numPr>
        <w:topLinePunct/>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sz w:val="24"/>
          <w:szCs w:val="24"/>
        </w:rPr>
        <w:t>测试部位可选配升级搭配桡骨+胫骨骨密度(提供同厂家注册证)</w:t>
      </w:r>
      <w:r>
        <w:rPr>
          <w:rFonts w:hint="eastAsia" w:ascii="宋体" w:hAnsi="宋体" w:eastAsia="宋体" w:cs="宋体"/>
          <w:sz w:val="24"/>
          <w:szCs w:val="24"/>
          <w:lang w:eastAsia="zh-CN"/>
        </w:rPr>
        <w:t>；</w:t>
      </w:r>
    </w:p>
    <w:p>
      <w:pPr>
        <w:numPr>
          <w:ilvl w:val="0"/>
          <w:numId w:val="8"/>
        </w:numPr>
        <w:topLinePunct/>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符合超声骨密度仪国家最新标准：YY/T0774-2019；</w:t>
      </w:r>
    </w:p>
    <w:p>
      <w:pPr>
        <w:numPr>
          <w:ilvl w:val="0"/>
          <w:numId w:val="8"/>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参与制定“超声骨密度仪注册技术审查指导原则”（国家药监局2017年第180号）</w:t>
      </w:r>
      <w:r>
        <w:rPr>
          <w:rFonts w:hint="eastAsia" w:ascii="宋体" w:hAnsi="宋体" w:eastAsia="宋体" w:cs="宋体"/>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）便携式超声</w:t>
      </w:r>
      <w:r>
        <w:rPr>
          <w:rFonts w:hint="eastAsia" w:ascii="宋体" w:hAnsi="宋体" w:eastAsia="宋体" w:cs="宋体"/>
          <w:b w:val="0"/>
          <w:bCs w:val="0"/>
          <w:sz w:val="24"/>
          <w:szCs w:val="24"/>
        </w:rPr>
        <w:t>技术参数</w:t>
      </w:r>
    </w:p>
    <w:p>
      <w:pPr>
        <w:autoSpaceDN w:val="0"/>
        <w:spacing w:line="360" w:lineRule="auto"/>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设备用途说明：</w:t>
      </w:r>
    </w:p>
    <w:p>
      <w:pPr>
        <w:autoSpaceDE w:val="0"/>
        <w:autoSpaceDN w:val="0"/>
        <w:adjustRightIn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用于腹部、妇科、产科、小器官、泌尿系、外周血管、儿科等检查</w:t>
      </w:r>
      <w:r>
        <w:rPr>
          <w:rFonts w:hint="eastAsia" w:ascii="宋体" w:hAnsi="宋体" w:eastAsia="宋体" w:cs="宋体"/>
          <w:kern w:val="0"/>
          <w:sz w:val="24"/>
          <w:szCs w:val="24"/>
          <w:lang w:eastAsia="zh-CN"/>
        </w:rPr>
        <w:t>；</w:t>
      </w:r>
    </w:p>
    <w:p>
      <w:pPr>
        <w:autoSpaceDN w:val="0"/>
        <w:spacing w:line="360" w:lineRule="auto"/>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主要技术参数及要求：</w:t>
      </w:r>
    </w:p>
    <w:p>
      <w:pPr>
        <w:tabs>
          <w:tab w:val="left" w:pos="432"/>
        </w:tabs>
        <w:autoSpaceDN w:val="0"/>
        <w:spacing w:line="360" w:lineRule="auto"/>
        <w:ind w:left="433" w:leftChars="202" w:hanging="9" w:hangingChars="4"/>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≥15寸高分辨率LCD显示器</w:t>
      </w:r>
      <w:r>
        <w:rPr>
          <w:rFonts w:hint="eastAsia" w:ascii="宋体" w:hAnsi="宋体" w:eastAsia="宋体" w:cs="宋体"/>
          <w:sz w:val="24"/>
          <w:szCs w:val="24"/>
          <w:lang w:eastAsia="zh-CN"/>
        </w:rPr>
        <w:t>；</w:t>
      </w:r>
    </w:p>
    <w:p>
      <w:pPr>
        <w:tabs>
          <w:tab w:val="left" w:pos="432"/>
        </w:tabs>
        <w:autoSpaceDN w:val="0"/>
        <w:spacing w:line="360" w:lineRule="auto"/>
        <w:ind w:left="433" w:leftChars="202" w:hanging="9" w:hangingChars="4"/>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采用全数字化成像技术</w:t>
      </w:r>
    </w:p>
    <w:p>
      <w:pPr>
        <w:tabs>
          <w:tab w:val="left" w:pos="852"/>
        </w:tabs>
        <w:autoSpaceDN w:val="0"/>
        <w:spacing w:line="360" w:lineRule="auto"/>
        <w:ind w:left="804" w:leftChars="263" w:hanging="252" w:hangingChars="105"/>
        <w:rPr>
          <w:rFonts w:hint="eastAsia" w:ascii="宋体" w:hAnsi="宋体" w:eastAsia="宋体" w:cs="宋体"/>
          <w:sz w:val="24"/>
          <w:szCs w:val="24"/>
        </w:rPr>
      </w:pPr>
      <w:r>
        <w:rPr>
          <w:rFonts w:hint="eastAsia" w:ascii="宋体" w:hAnsi="宋体" w:eastAsia="宋体" w:cs="宋体"/>
          <w:sz w:val="24"/>
          <w:szCs w:val="24"/>
        </w:rPr>
        <w:t>2.1 脉冲反相谐波复合成像</w:t>
      </w:r>
    </w:p>
    <w:p>
      <w:pPr>
        <w:tabs>
          <w:tab w:val="left" w:pos="852"/>
        </w:tabs>
        <w:autoSpaceDN w:val="0"/>
        <w:spacing w:line="360" w:lineRule="auto"/>
        <w:ind w:left="804" w:leftChars="263" w:hanging="252" w:hangingChars="105"/>
        <w:rPr>
          <w:rFonts w:hint="eastAsia" w:ascii="宋体" w:hAnsi="宋体" w:eastAsia="宋体" w:cs="宋体"/>
          <w:sz w:val="24"/>
          <w:szCs w:val="24"/>
        </w:rPr>
      </w:pPr>
      <w:r>
        <w:rPr>
          <w:rFonts w:hint="eastAsia" w:ascii="宋体" w:hAnsi="宋体" w:eastAsia="宋体" w:cs="宋体"/>
          <w:sz w:val="24"/>
          <w:szCs w:val="24"/>
        </w:rPr>
        <w:t>2.2 多波束合成</w:t>
      </w:r>
    </w:p>
    <w:p>
      <w:pPr>
        <w:tabs>
          <w:tab w:val="left" w:pos="852"/>
        </w:tabs>
        <w:autoSpaceDN w:val="0"/>
        <w:spacing w:line="360" w:lineRule="auto"/>
        <w:ind w:left="804" w:leftChars="263" w:hanging="252" w:hangingChars="105"/>
        <w:rPr>
          <w:rFonts w:hint="eastAsia" w:ascii="宋体" w:hAnsi="宋体" w:eastAsia="宋体" w:cs="宋体"/>
          <w:sz w:val="24"/>
          <w:szCs w:val="24"/>
        </w:rPr>
      </w:pPr>
      <w:r>
        <w:rPr>
          <w:rFonts w:hint="eastAsia" w:ascii="宋体" w:hAnsi="宋体" w:eastAsia="宋体" w:cs="宋体"/>
          <w:sz w:val="24"/>
          <w:szCs w:val="24"/>
        </w:rPr>
        <w:t>2.3 动态接收聚焦</w:t>
      </w:r>
    </w:p>
    <w:p>
      <w:pPr>
        <w:tabs>
          <w:tab w:val="left" w:pos="852"/>
        </w:tabs>
        <w:autoSpaceDN w:val="0"/>
        <w:spacing w:line="360" w:lineRule="auto"/>
        <w:ind w:left="804" w:leftChars="263" w:hanging="252" w:hangingChars="105"/>
        <w:rPr>
          <w:rFonts w:hint="eastAsia" w:ascii="宋体" w:hAnsi="宋体" w:eastAsia="宋体" w:cs="宋体"/>
          <w:sz w:val="24"/>
          <w:szCs w:val="24"/>
          <w:lang w:eastAsia="zh-CN"/>
        </w:rPr>
      </w:pPr>
      <w:r>
        <w:rPr>
          <w:rFonts w:hint="eastAsia" w:ascii="宋体" w:hAnsi="宋体" w:eastAsia="宋体" w:cs="宋体"/>
          <w:sz w:val="24"/>
          <w:szCs w:val="24"/>
        </w:rPr>
        <w:t>2.4 斑点噪声抑制</w:t>
      </w:r>
      <w:r>
        <w:rPr>
          <w:rFonts w:hint="eastAsia" w:ascii="宋体" w:hAnsi="宋体" w:eastAsia="宋体" w:cs="宋体"/>
          <w:sz w:val="24"/>
          <w:szCs w:val="24"/>
          <w:lang w:eastAsia="zh-CN"/>
        </w:rPr>
        <w:t>；</w:t>
      </w:r>
    </w:p>
    <w:p>
      <w:pPr>
        <w:tabs>
          <w:tab w:val="left" w:pos="432"/>
        </w:tabs>
        <w:autoSpaceDN w:val="0"/>
        <w:spacing w:line="360" w:lineRule="auto"/>
        <w:ind w:left="433" w:leftChars="202" w:hanging="9" w:hangingChars="4"/>
        <w:rPr>
          <w:rFonts w:hint="eastAsia" w:ascii="宋体" w:hAnsi="宋体" w:eastAsia="宋体" w:cs="宋体"/>
          <w:sz w:val="24"/>
          <w:szCs w:val="24"/>
        </w:rPr>
      </w:pPr>
      <w:bookmarkStart w:id="0" w:name="_Toc312260814"/>
      <w:bookmarkStart w:id="1" w:name="_Toc285627582"/>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二维灰阶显像主要参数</w:t>
      </w:r>
    </w:p>
    <w:p>
      <w:pPr>
        <w:tabs>
          <w:tab w:val="left" w:pos="567"/>
          <w:tab w:val="left" w:pos="864"/>
        </w:tabs>
        <w:autoSpaceDN w:val="0"/>
        <w:spacing w:line="360" w:lineRule="auto"/>
        <w:ind w:left="815" w:leftChars="268" w:hanging="252" w:hangingChars="105"/>
        <w:rPr>
          <w:rFonts w:hint="eastAsia" w:ascii="宋体" w:hAnsi="宋体" w:eastAsia="宋体" w:cs="宋体"/>
          <w:sz w:val="24"/>
          <w:szCs w:val="24"/>
        </w:rPr>
      </w:pPr>
      <w:r>
        <w:rPr>
          <w:rFonts w:hint="eastAsia" w:ascii="宋体" w:hAnsi="宋体" w:eastAsia="宋体" w:cs="宋体"/>
          <w:sz w:val="24"/>
          <w:szCs w:val="24"/>
        </w:rPr>
        <w:t>3.1 成像模式</w:t>
      </w:r>
      <w:bookmarkEnd w:id="0"/>
      <w:bookmarkEnd w:id="1"/>
      <w:r>
        <w:rPr>
          <w:rFonts w:hint="eastAsia" w:ascii="宋体" w:hAnsi="宋体" w:eastAsia="宋体" w:cs="宋体"/>
          <w:sz w:val="24"/>
          <w:szCs w:val="24"/>
        </w:rPr>
        <w:t>包括：</w:t>
      </w:r>
    </w:p>
    <w:p>
      <w:pPr>
        <w:tabs>
          <w:tab w:val="left" w:pos="567"/>
        </w:tabs>
        <w:autoSpaceDN w:val="0"/>
        <w:spacing w:line="360" w:lineRule="auto"/>
        <w:ind w:left="849" w:firstLine="1"/>
        <w:rPr>
          <w:rFonts w:hint="eastAsia" w:ascii="宋体" w:hAnsi="宋体" w:eastAsia="宋体" w:cs="宋体"/>
          <w:sz w:val="24"/>
          <w:szCs w:val="24"/>
        </w:rPr>
      </w:pPr>
      <w:r>
        <w:rPr>
          <w:rFonts w:hint="eastAsia" w:ascii="宋体" w:hAnsi="宋体" w:eastAsia="宋体" w:cs="宋体"/>
          <w:sz w:val="24"/>
          <w:szCs w:val="24"/>
        </w:rPr>
        <w:t>3.1.1.  B模式、 M模式</w:t>
      </w:r>
    </w:p>
    <w:p>
      <w:pPr>
        <w:tabs>
          <w:tab w:val="left" w:pos="567"/>
        </w:tabs>
        <w:autoSpaceDN w:val="0"/>
        <w:spacing w:line="360" w:lineRule="auto"/>
        <w:ind w:left="849" w:firstLine="1"/>
        <w:rPr>
          <w:rFonts w:hint="eastAsia" w:ascii="宋体" w:hAnsi="宋体" w:eastAsia="宋体" w:cs="宋体"/>
          <w:sz w:val="24"/>
          <w:szCs w:val="24"/>
        </w:rPr>
      </w:pPr>
      <w:r>
        <w:rPr>
          <w:rFonts w:hint="eastAsia" w:ascii="宋体" w:hAnsi="宋体" w:eastAsia="宋体" w:cs="宋体"/>
          <w:sz w:val="24"/>
          <w:szCs w:val="24"/>
        </w:rPr>
        <w:t>3.1.2.  Color(彩色多谱勒)模式</w:t>
      </w:r>
    </w:p>
    <w:p>
      <w:pPr>
        <w:tabs>
          <w:tab w:val="left" w:pos="567"/>
        </w:tabs>
        <w:autoSpaceDN w:val="0"/>
        <w:spacing w:line="360" w:lineRule="auto"/>
        <w:ind w:left="849" w:firstLine="1"/>
        <w:rPr>
          <w:rFonts w:hint="eastAsia" w:ascii="宋体" w:hAnsi="宋体" w:eastAsia="宋体" w:cs="宋体"/>
          <w:sz w:val="24"/>
          <w:szCs w:val="24"/>
        </w:rPr>
      </w:pPr>
      <w:r>
        <w:rPr>
          <w:rFonts w:hint="eastAsia" w:ascii="宋体" w:hAnsi="宋体" w:eastAsia="宋体" w:cs="宋体"/>
          <w:sz w:val="24"/>
          <w:szCs w:val="24"/>
        </w:rPr>
        <w:t>3.1.3.  PDI(能量多普勒)模式/DPDI方向能量多普勒</w:t>
      </w:r>
    </w:p>
    <w:p>
      <w:pPr>
        <w:tabs>
          <w:tab w:val="left" w:pos="567"/>
        </w:tabs>
        <w:autoSpaceDN w:val="0"/>
        <w:spacing w:line="360" w:lineRule="auto"/>
        <w:ind w:left="849" w:firstLine="1"/>
        <w:rPr>
          <w:rFonts w:hint="eastAsia" w:ascii="宋体" w:hAnsi="宋体" w:eastAsia="宋体" w:cs="宋体"/>
          <w:sz w:val="24"/>
          <w:szCs w:val="24"/>
        </w:rPr>
      </w:pPr>
      <w:r>
        <w:rPr>
          <w:rFonts w:hint="eastAsia" w:ascii="宋体" w:hAnsi="宋体" w:eastAsia="宋体" w:cs="宋体"/>
          <w:sz w:val="24"/>
          <w:szCs w:val="24"/>
        </w:rPr>
        <w:t>3.1.4.  PW模式</w:t>
      </w:r>
    </w:p>
    <w:p>
      <w:pPr>
        <w:tabs>
          <w:tab w:val="left" w:pos="567"/>
        </w:tabs>
        <w:autoSpaceDN w:val="0"/>
        <w:spacing w:line="360" w:lineRule="auto"/>
        <w:ind w:left="849" w:firstLine="1"/>
        <w:rPr>
          <w:rFonts w:hint="eastAsia" w:ascii="宋体" w:hAnsi="宋体" w:eastAsia="宋体" w:cs="宋体"/>
          <w:sz w:val="24"/>
          <w:szCs w:val="24"/>
          <w:lang w:eastAsia="zh-CN"/>
        </w:rPr>
      </w:pPr>
      <w:r>
        <w:rPr>
          <w:rFonts w:hint="eastAsia" w:ascii="宋体" w:hAnsi="宋体" w:eastAsia="宋体" w:cs="宋体"/>
          <w:sz w:val="24"/>
          <w:szCs w:val="24"/>
        </w:rPr>
        <w:t>3.1.5.  脉冲反相谐波复合成像</w:t>
      </w:r>
      <w:r>
        <w:rPr>
          <w:rFonts w:hint="eastAsia" w:ascii="宋体" w:hAnsi="宋体" w:eastAsia="宋体" w:cs="宋体"/>
          <w:sz w:val="24"/>
          <w:szCs w:val="24"/>
          <w:lang w:eastAsia="zh-CN"/>
        </w:rPr>
        <w:t>；</w:t>
      </w:r>
    </w:p>
    <w:p>
      <w:pPr>
        <w:tabs>
          <w:tab w:val="left" w:pos="567"/>
          <w:tab w:val="left" w:pos="1135"/>
        </w:tabs>
        <w:autoSpaceDN w:val="0"/>
        <w:spacing w:line="360" w:lineRule="auto"/>
        <w:ind w:left="1232" w:leftChars="243" w:hanging="722" w:hangingChars="301"/>
        <w:rPr>
          <w:rFonts w:hint="eastAsia" w:ascii="宋体" w:hAnsi="宋体" w:eastAsia="宋体" w:cs="宋体"/>
          <w:sz w:val="24"/>
          <w:szCs w:val="24"/>
        </w:rPr>
      </w:pPr>
      <w:r>
        <w:rPr>
          <w:rFonts w:hint="eastAsia" w:ascii="宋体" w:hAnsi="宋体" w:eastAsia="宋体" w:cs="宋体"/>
          <w:sz w:val="24"/>
          <w:szCs w:val="24"/>
        </w:rPr>
        <w:t>3.2 探头</w:t>
      </w:r>
    </w:p>
    <w:p>
      <w:pPr>
        <w:autoSpaceDN w:val="0"/>
        <w:spacing w:line="360" w:lineRule="auto"/>
        <w:ind w:left="1440" w:hanging="1440"/>
        <w:rPr>
          <w:rFonts w:hint="eastAsia" w:ascii="宋体" w:hAnsi="宋体" w:eastAsia="宋体" w:cs="宋体"/>
          <w:sz w:val="24"/>
          <w:szCs w:val="24"/>
        </w:rPr>
      </w:pPr>
      <w:r>
        <w:rPr>
          <w:rFonts w:hint="eastAsia" w:ascii="宋体" w:hAnsi="宋体" w:eastAsia="宋体" w:cs="宋体"/>
          <w:sz w:val="24"/>
          <w:szCs w:val="24"/>
        </w:rPr>
        <w:t xml:space="preserve">        3.2.1.  凸阵探头：超宽频五变频：扫描角度 ≥70°</w:t>
      </w:r>
    </w:p>
    <w:p>
      <w:pPr>
        <w:autoSpaceDN w:val="0"/>
        <w:spacing w:line="360" w:lineRule="auto"/>
        <w:ind w:left="1440" w:hanging="1440"/>
        <w:rPr>
          <w:rFonts w:hint="eastAsia" w:ascii="宋体" w:hAnsi="宋体" w:eastAsia="宋体" w:cs="宋体"/>
          <w:sz w:val="24"/>
          <w:szCs w:val="24"/>
          <w:lang w:eastAsia="zh-CN"/>
        </w:rPr>
      </w:pPr>
      <w:bookmarkStart w:id="2" w:name="_Toc282691771"/>
      <w:bookmarkStart w:id="3" w:name="_Toc311650777"/>
      <w:bookmarkStart w:id="4" w:name="_Toc312260821"/>
      <w:r>
        <w:rPr>
          <w:rFonts w:hint="eastAsia" w:ascii="宋体" w:hAnsi="宋体" w:eastAsia="宋体" w:cs="宋体"/>
          <w:sz w:val="24"/>
          <w:szCs w:val="24"/>
        </w:rPr>
        <w:t xml:space="preserve">        3.2.2.  探头频率</w:t>
      </w:r>
      <w:bookmarkEnd w:id="2"/>
      <w:bookmarkEnd w:id="3"/>
      <w:bookmarkEnd w:id="4"/>
      <w:r>
        <w:rPr>
          <w:rFonts w:hint="eastAsia" w:ascii="宋体" w:hAnsi="宋体" w:eastAsia="宋体" w:cs="宋体"/>
          <w:sz w:val="24"/>
          <w:szCs w:val="24"/>
        </w:rPr>
        <w:t>2.5~16.0MHz</w:t>
      </w:r>
      <w:r>
        <w:rPr>
          <w:rFonts w:hint="eastAsia" w:ascii="宋体" w:hAnsi="宋体" w:eastAsia="宋体" w:cs="宋体"/>
          <w:sz w:val="24"/>
          <w:szCs w:val="24"/>
          <w:lang w:eastAsia="zh-CN"/>
        </w:rPr>
        <w:t>；</w:t>
      </w:r>
    </w:p>
    <w:p>
      <w:pPr>
        <w:tabs>
          <w:tab w:val="left" w:pos="567"/>
          <w:tab w:val="left" w:pos="864"/>
        </w:tabs>
        <w:autoSpaceDN w:val="0"/>
        <w:spacing w:line="360" w:lineRule="auto"/>
        <w:ind w:left="864" w:hanging="432"/>
        <w:rPr>
          <w:rFonts w:hint="eastAsia" w:ascii="宋体" w:hAnsi="宋体" w:eastAsia="宋体" w:cs="宋体"/>
          <w:color w:val="auto"/>
          <w:sz w:val="24"/>
          <w:szCs w:val="24"/>
          <w:lang w:eastAsia="zh-CN"/>
        </w:rPr>
      </w:pPr>
      <w:bookmarkStart w:id="5" w:name="_Toc282691774"/>
      <w:bookmarkStart w:id="6" w:name="_Toc312260824"/>
      <w:bookmarkStart w:id="7" w:name="_Toc311650780"/>
      <w:r>
        <w:rPr>
          <w:rFonts w:hint="eastAsia" w:ascii="宋体" w:hAnsi="宋体" w:eastAsia="宋体" w:cs="宋体"/>
          <w:color w:val="auto"/>
          <w:sz w:val="24"/>
          <w:szCs w:val="24"/>
        </w:rPr>
        <w:t xml:space="preserve">3.3 </w:t>
      </w:r>
      <w:bookmarkEnd w:id="5"/>
      <w:bookmarkEnd w:id="6"/>
      <w:bookmarkEnd w:id="7"/>
      <w:r>
        <w:rPr>
          <w:rFonts w:hint="eastAsia" w:ascii="宋体" w:hAnsi="宋体" w:eastAsia="宋体" w:cs="宋体"/>
          <w:color w:val="auto"/>
          <w:sz w:val="24"/>
          <w:szCs w:val="24"/>
        </w:rPr>
        <w:t>主机配备探头接口：≥2个，全激活，且可与同系列机型互通互用</w:t>
      </w:r>
      <w:r>
        <w:rPr>
          <w:rFonts w:hint="eastAsia" w:ascii="宋体" w:hAnsi="宋体" w:eastAsia="宋体" w:cs="宋体"/>
          <w:color w:val="auto"/>
          <w:sz w:val="24"/>
          <w:szCs w:val="24"/>
          <w:lang w:eastAsia="zh-CN"/>
        </w:rPr>
        <w:t>；</w:t>
      </w:r>
    </w:p>
    <w:p>
      <w:pPr>
        <w:tabs>
          <w:tab w:val="left" w:pos="567"/>
          <w:tab w:val="left" w:pos="864"/>
        </w:tabs>
        <w:autoSpaceDN w:val="0"/>
        <w:spacing w:line="360" w:lineRule="auto"/>
        <w:ind w:left="864" w:hanging="432"/>
        <w:rPr>
          <w:rFonts w:hint="eastAsia" w:ascii="宋体" w:hAnsi="宋体" w:eastAsia="宋体" w:cs="宋体"/>
          <w:sz w:val="24"/>
          <w:szCs w:val="24"/>
          <w:lang w:eastAsia="zh-CN"/>
        </w:rPr>
      </w:pPr>
      <w:r>
        <w:rPr>
          <w:rFonts w:hint="eastAsia" w:ascii="宋体" w:hAnsi="宋体" w:eastAsia="宋体" w:cs="宋体"/>
          <w:sz w:val="24"/>
          <w:szCs w:val="24"/>
        </w:rPr>
        <w:t>3.4 显示模式：B、B+B、B+M、4B、M、B+Color、B+PDI、B+PW、B+Color+PW、B+PDI+PW、B+B+Color/PDI/DPDI二分屏、B+Color/PDI/DPDI双实时</w:t>
      </w:r>
      <w:r>
        <w:rPr>
          <w:rFonts w:hint="eastAsia" w:ascii="宋体" w:hAnsi="宋体" w:eastAsia="宋体" w:cs="宋体"/>
          <w:sz w:val="24"/>
          <w:szCs w:val="24"/>
          <w:lang w:eastAsia="zh-CN"/>
        </w:rPr>
        <w:t>；</w:t>
      </w:r>
    </w:p>
    <w:p>
      <w:pPr>
        <w:tabs>
          <w:tab w:val="left" w:pos="567"/>
          <w:tab w:val="left" w:pos="864"/>
        </w:tabs>
        <w:autoSpaceDN w:val="0"/>
        <w:spacing w:line="360" w:lineRule="auto"/>
        <w:ind w:left="864" w:hanging="432"/>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3.5 扫描深度（mm）</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mm</w:t>
      </w:r>
      <w:r>
        <w:rPr>
          <w:rFonts w:hint="eastAsia" w:ascii="宋体" w:hAnsi="宋体" w:eastAsia="宋体" w:cs="宋体"/>
          <w:color w:val="auto"/>
          <w:sz w:val="24"/>
          <w:szCs w:val="24"/>
          <w:lang w:eastAsia="zh-CN"/>
        </w:rPr>
        <w:t>；</w:t>
      </w:r>
    </w:p>
    <w:p>
      <w:pPr>
        <w:tabs>
          <w:tab w:val="left" w:pos="864"/>
        </w:tabs>
        <w:autoSpaceDN w:val="0"/>
        <w:spacing w:line="360" w:lineRule="auto"/>
        <w:ind w:left="864" w:hanging="432"/>
        <w:rPr>
          <w:rFonts w:hint="eastAsia" w:ascii="宋体" w:hAnsi="宋体" w:eastAsia="宋体" w:cs="宋体"/>
          <w:sz w:val="24"/>
          <w:szCs w:val="24"/>
        </w:rPr>
      </w:pPr>
      <w:r>
        <w:rPr>
          <w:rFonts w:hint="eastAsia" w:ascii="宋体" w:hAnsi="宋体" w:eastAsia="宋体" w:cs="宋体"/>
          <w:sz w:val="24"/>
          <w:szCs w:val="24"/>
        </w:rPr>
        <w:t>3.6 放大：</w:t>
      </w:r>
    </w:p>
    <w:p>
      <w:pPr>
        <w:tabs>
          <w:tab w:val="left" w:pos="1260"/>
        </w:tabs>
        <w:autoSpaceDN w:val="0"/>
        <w:spacing w:line="360" w:lineRule="auto"/>
        <w:ind w:left="1680" w:hanging="1680"/>
        <w:rPr>
          <w:rFonts w:hint="eastAsia" w:ascii="宋体" w:hAnsi="宋体" w:eastAsia="宋体" w:cs="宋体"/>
          <w:sz w:val="24"/>
          <w:szCs w:val="24"/>
        </w:rPr>
      </w:pPr>
      <w:r>
        <w:rPr>
          <w:rFonts w:hint="eastAsia" w:ascii="宋体" w:hAnsi="宋体" w:eastAsia="宋体" w:cs="宋体"/>
          <w:sz w:val="24"/>
          <w:szCs w:val="24"/>
        </w:rPr>
        <w:t xml:space="preserve">        3.6.1.  实时扫描（B、B+C、2B）状态: ≥7档</w:t>
      </w:r>
    </w:p>
    <w:p>
      <w:pPr>
        <w:tabs>
          <w:tab w:val="left" w:pos="1260"/>
        </w:tabs>
        <w:autoSpaceDN w:val="0"/>
        <w:spacing w:line="360" w:lineRule="auto"/>
        <w:ind w:left="1680" w:hanging="1680"/>
        <w:rPr>
          <w:rFonts w:hint="eastAsia" w:ascii="宋体" w:hAnsi="宋体" w:eastAsia="宋体" w:cs="宋体"/>
          <w:sz w:val="24"/>
          <w:szCs w:val="24"/>
          <w:lang w:eastAsia="zh-CN"/>
        </w:rPr>
      </w:pPr>
      <w:r>
        <w:rPr>
          <w:rFonts w:hint="eastAsia" w:ascii="宋体" w:hAnsi="宋体" w:eastAsia="宋体" w:cs="宋体"/>
          <w:sz w:val="24"/>
          <w:szCs w:val="24"/>
        </w:rPr>
        <w:t xml:space="preserve">        3.6.2.  冻结（B、B+C）状态：7档</w:t>
      </w:r>
      <w:r>
        <w:rPr>
          <w:rFonts w:hint="eastAsia" w:ascii="宋体" w:hAnsi="宋体" w:eastAsia="宋体" w:cs="宋体"/>
          <w:sz w:val="24"/>
          <w:szCs w:val="24"/>
          <w:lang w:eastAsia="zh-CN"/>
        </w:rPr>
        <w:t>；</w:t>
      </w:r>
    </w:p>
    <w:p>
      <w:pPr>
        <w:tabs>
          <w:tab w:val="left" w:pos="567"/>
          <w:tab w:val="left" w:pos="864"/>
        </w:tabs>
        <w:autoSpaceDN w:val="0"/>
        <w:spacing w:line="360" w:lineRule="auto"/>
        <w:ind w:left="864" w:hanging="432"/>
        <w:rPr>
          <w:rFonts w:hint="eastAsia" w:ascii="宋体" w:hAnsi="宋体" w:eastAsia="宋体" w:cs="宋体"/>
          <w:sz w:val="24"/>
          <w:szCs w:val="24"/>
        </w:rPr>
      </w:pPr>
      <w:r>
        <w:rPr>
          <w:rFonts w:hint="eastAsia" w:ascii="宋体" w:hAnsi="宋体" w:eastAsia="宋体" w:cs="宋体"/>
          <w:sz w:val="24"/>
          <w:szCs w:val="24"/>
        </w:rPr>
        <w:t>3.7 电影回放</w:t>
      </w:r>
    </w:p>
    <w:p>
      <w:pPr>
        <w:tabs>
          <w:tab w:val="left" w:pos="1260"/>
        </w:tabs>
        <w:autoSpaceDN w:val="0"/>
        <w:spacing w:line="360" w:lineRule="auto"/>
        <w:ind w:left="1680" w:hanging="1680"/>
        <w:rPr>
          <w:rFonts w:hint="eastAsia" w:ascii="宋体" w:hAnsi="宋体" w:eastAsia="宋体" w:cs="宋体"/>
          <w:color w:val="auto"/>
          <w:sz w:val="24"/>
          <w:szCs w:val="24"/>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3.7.1.  2D模式(B), 最大: ≥1224帧，Color, PDI最大：≥409帧</w:t>
      </w:r>
    </w:p>
    <w:p>
      <w:pPr>
        <w:tabs>
          <w:tab w:val="left" w:pos="1260"/>
        </w:tabs>
        <w:autoSpaceDN w:val="0"/>
        <w:spacing w:line="360" w:lineRule="auto"/>
        <w:ind w:left="1680" w:hanging="1680"/>
        <w:rPr>
          <w:rFonts w:hint="eastAsia" w:ascii="宋体" w:hAnsi="宋体" w:eastAsia="宋体" w:cs="宋体"/>
          <w:sz w:val="24"/>
          <w:szCs w:val="24"/>
          <w:lang w:eastAsia="zh-CN"/>
        </w:rPr>
      </w:pPr>
      <w:r>
        <w:rPr>
          <w:rFonts w:hint="eastAsia" w:ascii="宋体" w:hAnsi="宋体" w:eastAsia="宋体" w:cs="宋体"/>
          <w:sz w:val="24"/>
          <w:szCs w:val="24"/>
        </w:rPr>
        <w:t xml:space="preserve">        3.7.2.  时间线模式(M, PW), 最大13s</w:t>
      </w:r>
      <w:r>
        <w:rPr>
          <w:rFonts w:hint="eastAsia" w:ascii="宋体" w:hAnsi="宋体" w:eastAsia="宋体" w:cs="宋体"/>
          <w:sz w:val="24"/>
          <w:szCs w:val="24"/>
          <w:lang w:eastAsia="zh-CN"/>
        </w:rPr>
        <w:t>；</w:t>
      </w:r>
    </w:p>
    <w:p>
      <w:pPr>
        <w:tabs>
          <w:tab w:val="left" w:pos="567"/>
          <w:tab w:val="left" w:pos="864"/>
        </w:tabs>
        <w:autoSpaceDN w:val="0"/>
        <w:spacing w:line="360" w:lineRule="auto"/>
        <w:ind w:left="864" w:hanging="432"/>
        <w:rPr>
          <w:rFonts w:hint="eastAsia" w:ascii="宋体" w:hAnsi="宋体" w:eastAsia="宋体" w:cs="宋体"/>
          <w:sz w:val="24"/>
          <w:szCs w:val="24"/>
          <w:lang w:eastAsia="zh-CN"/>
        </w:rPr>
      </w:pPr>
      <w:r>
        <w:rPr>
          <w:rFonts w:hint="eastAsia" w:ascii="宋体" w:hAnsi="宋体" w:eastAsia="宋体" w:cs="宋体"/>
          <w:sz w:val="24"/>
          <w:szCs w:val="24"/>
        </w:rPr>
        <w:t>3.8 中/英文操作系统与语言环境</w:t>
      </w:r>
      <w:r>
        <w:rPr>
          <w:rFonts w:hint="eastAsia" w:ascii="宋体" w:hAnsi="宋体" w:eastAsia="宋体" w:cs="宋体"/>
          <w:sz w:val="24"/>
          <w:szCs w:val="24"/>
          <w:lang w:eastAsia="zh-CN"/>
        </w:rPr>
        <w:t>；</w:t>
      </w:r>
    </w:p>
    <w:p>
      <w:pPr>
        <w:tabs>
          <w:tab w:val="left" w:pos="567"/>
          <w:tab w:val="left" w:pos="864"/>
        </w:tabs>
        <w:autoSpaceDN w:val="0"/>
        <w:spacing w:line="360" w:lineRule="auto"/>
        <w:ind w:left="864" w:hanging="432"/>
        <w:rPr>
          <w:rFonts w:hint="eastAsia" w:ascii="宋体" w:hAnsi="宋体" w:eastAsia="宋体" w:cs="宋体"/>
          <w:sz w:val="24"/>
          <w:szCs w:val="24"/>
          <w:lang w:eastAsia="zh-CN"/>
        </w:rPr>
      </w:pPr>
      <w:r>
        <w:rPr>
          <w:rFonts w:hint="eastAsia" w:ascii="宋体" w:hAnsi="宋体" w:eastAsia="宋体" w:cs="宋体"/>
          <w:sz w:val="24"/>
          <w:szCs w:val="24"/>
        </w:rPr>
        <w:t>3.9 全屏幕中英文注释输入，中文输入法≥2种，其中有五笔输入法</w:t>
      </w:r>
      <w:r>
        <w:rPr>
          <w:rFonts w:hint="eastAsia" w:ascii="宋体" w:hAnsi="宋体" w:eastAsia="宋体" w:cs="宋体"/>
          <w:sz w:val="24"/>
          <w:szCs w:val="24"/>
          <w:lang w:eastAsia="zh-CN"/>
        </w:rPr>
        <w:t>；</w:t>
      </w:r>
    </w:p>
    <w:p>
      <w:pPr>
        <w:tabs>
          <w:tab w:val="left" w:pos="567"/>
          <w:tab w:val="left" w:pos="864"/>
        </w:tabs>
        <w:autoSpaceDN w:val="0"/>
        <w:spacing w:line="360" w:lineRule="auto"/>
        <w:ind w:left="864" w:hanging="432"/>
        <w:rPr>
          <w:rFonts w:hint="eastAsia" w:ascii="宋体" w:hAnsi="宋体" w:eastAsia="宋体" w:cs="宋体"/>
          <w:sz w:val="24"/>
          <w:szCs w:val="24"/>
          <w:lang w:eastAsia="zh-CN"/>
        </w:rPr>
      </w:pPr>
      <w:r>
        <w:rPr>
          <w:rFonts w:hint="eastAsia" w:ascii="宋体" w:hAnsi="宋体" w:eastAsia="宋体" w:cs="宋体"/>
          <w:sz w:val="24"/>
          <w:szCs w:val="24"/>
        </w:rPr>
        <w:t>3.10 内置大容量锂电池，且屏幕提供电量显示信息（可现场演示）</w:t>
      </w:r>
      <w:r>
        <w:rPr>
          <w:rFonts w:hint="eastAsia" w:ascii="宋体" w:hAnsi="宋体" w:eastAsia="宋体" w:cs="宋体"/>
          <w:sz w:val="24"/>
          <w:szCs w:val="24"/>
          <w:lang w:eastAsia="zh-CN"/>
        </w:rPr>
        <w:t>；</w:t>
      </w:r>
    </w:p>
    <w:p>
      <w:pPr>
        <w:tabs>
          <w:tab w:val="left" w:pos="567"/>
          <w:tab w:val="left" w:pos="864"/>
        </w:tabs>
        <w:autoSpaceDN w:val="0"/>
        <w:spacing w:line="360" w:lineRule="auto"/>
        <w:ind w:left="864" w:hanging="432"/>
        <w:rPr>
          <w:rFonts w:hint="eastAsia" w:ascii="宋体" w:hAnsi="宋体" w:eastAsia="宋体" w:cs="宋体"/>
          <w:sz w:val="24"/>
          <w:szCs w:val="24"/>
          <w:lang w:eastAsia="zh-CN"/>
        </w:rPr>
      </w:pPr>
      <w:r>
        <w:rPr>
          <w:rFonts w:hint="eastAsia" w:ascii="宋体" w:hAnsi="宋体" w:eastAsia="宋体" w:cs="宋体"/>
          <w:sz w:val="24"/>
          <w:szCs w:val="24"/>
        </w:rPr>
        <w:t>3.11 探头及耦合剂均在机器上有专门的放置架，方便携带</w:t>
      </w:r>
      <w:r>
        <w:rPr>
          <w:rFonts w:hint="eastAsia" w:ascii="宋体" w:hAnsi="宋体" w:eastAsia="宋体" w:cs="宋体"/>
          <w:sz w:val="24"/>
          <w:szCs w:val="24"/>
          <w:lang w:eastAsia="zh-CN"/>
        </w:rPr>
        <w:t>；</w:t>
      </w:r>
    </w:p>
    <w:p>
      <w:pPr>
        <w:tabs>
          <w:tab w:val="left" w:pos="567"/>
          <w:tab w:val="left" w:pos="864"/>
        </w:tabs>
        <w:autoSpaceDN w:val="0"/>
        <w:spacing w:line="360" w:lineRule="auto"/>
        <w:ind w:left="864" w:hanging="432"/>
        <w:rPr>
          <w:rFonts w:hint="eastAsia" w:ascii="宋体" w:hAnsi="宋体" w:eastAsia="宋体" w:cs="宋体"/>
          <w:sz w:val="24"/>
          <w:szCs w:val="24"/>
          <w:lang w:eastAsia="zh-CN"/>
        </w:rPr>
      </w:pPr>
      <w:r>
        <w:rPr>
          <w:rFonts w:hint="eastAsia" w:ascii="宋体" w:hAnsi="宋体" w:eastAsia="宋体" w:cs="宋体"/>
          <w:sz w:val="24"/>
          <w:szCs w:val="24"/>
        </w:rPr>
        <w:t>3.12 测量计算软件包：腹部、妇科、产科、小器官、外周血管、矫形外科等</w:t>
      </w:r>
      <w:r>
        <w:rPr>
          <w:rFonts w:hint="eastAsia" w:ascii="宋体" w:hAnsi="宋体" w:eastAsia="宋体" w:cs="宋体"/>
          <w:sz w:val="24"/>
          <w:szCs w:val="24"/>
          <w:lang w:eastAsia="zh-CN"/>
        </w:rPr>
        <w:t>；</w:t>
      </w:r>
    </w:p>
    <w:p>
      <w:pPr>
        <w:tabs>
          <w:tab w:val="left" w:pos="567"/>
          <w:tab w:val="left" w:pos="864"/>
        </w:tabs>
        <w:autoSpaceDN w:val="0"/>
        <w:spacing w:line="360" w:lineRule="auto"/>
        <w:ind w:left="864" w:hanging="432"/>
        <w:rPr>
          <w:rFonts w:hint="eastAsia" w:ascii="宋体" w:hAnsi="宋体" w:eastAsia="宋体" w:cs="宋体"/>
          <w:sz w:val="24"/>
          <w:szCs w:val="24"/>
        </w:rPr>
      </w:pPr>
      <w:r>
        <w:rPr>
          <w:rFonts w:hint="eastAsia" w:ascii="宋体" w:hAnsi="宋体" w:eastAsia="宋体" w:cs="宋体"/>
          <w:sz w:val="24"/>
          <w:szCs w:val="24"/>
        </w:rPr>
        <w:t>3.13 图像存储：</w:t>
      </w:r>
    </w:p>
    <w:p>
      <w:pPr>
        <w:pStyle w:val="55"/>
        <w:spacing w:line="360" w:lineRule="auto"/>
        <w:ind w:firstLine="0" w:firstLineChars="0"/>
        <w:jc w:val="left"/>
        <w:rPr>
          <w:rFonts w:hint="eastAsia" w:ascii="宋体" w:hAnsi="宋体" w:eastAsia="宋体" w:cs="宋体"/>
          <w:color w:val="FF0000"/>
          <w:sz w:val="24"/>
          <w:szCs w:val="24"/>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3.14.1． ≥500G内置硬盘选配</w:t>
      </w:r>
    </w:p>
    <w:p>
      <w:pPr>
        <w:tabs>
          <w:tab w:val="left" w:pos="1260"/>
        </w:tabs>
        <w:autoSpaceDN w:val="0"/>
        <w:spacing w:line="360" w:lineRule="auto"/>
        <w:ind w:left="1638" w:hanging="1638"/>
        <w:rPr>
          <w:rFonts w:hint="eastAsia" w:ascii="宋体" w:hAnsi="宋体" w:eastAsia="宋体" w:cs="宋体"/>
          <w:sz w:val="24"/>
          <w:szCs w:val="24"/>
        </w:rPr>
      </w:pPr>
      <w:r>
        <w:rPr>
          <w:rFonts w:hint="eastAsia" w:ascii="宋体" w:hAnsi="宋体" w:eastAsia="宋体" w:cs="宋体"/>
          <w:sz w:val="24"/>
          <w:szCs w:val="24"/>
        </w:rPr>
        <w:t xml:space="preserve">        3.14.2. 支持JPEG、BMP、DCM、FRM图像格式和CIN、AVI电影格式</w:t>
      </w:r>
    </w:p>
    <w:p>
      <w:pPr>
        <w:tabs>
          <w:tab w:val="left" w:pos="1260"/>
        </w:tabs>
        <w:autoSpaceDN w:val="0"/>
        <w:spacing w:line="360" w:lineRule="auto"/>
        <w:ind w:left="2112" w:hanging="2112" w:hangingChars="880"/>
        <w:rPr>
          <w:rFonts w:hint="eastAsia" w:ascii="宋体" w:hAnsi="宋体" w:eastAsia="宋体" w:cs="宋体"/>
          <w:sz w:val="24"/>
          <w:szCs w:val="24"/>
          <w:lang w:eastAsia="zh-CN"/>
        </w:rPr>
      </w:pPr>
      <w:r>
        <w:rPr>
          <w:rFonts w:hint="eastAsia" w:ascii="宋体" w:hAnsi="宋体" w:eastAsia="宋体" w:cs="宋体"/>
          <w:sz w:val="24"/>
          <w:szCs w:val="24"/>
        </w:rPr>
        <w:t xml:space="preserve">        3.14.3. 支持USB储存介质一键存储普通PC格式文件，无需特殊软件即可在电脑上观看</w:t>
      </w:r>
    </w:p>
    <w:p>
      <w:pPr>
        <w:tabs>
          <w:tab w:val="left" w:pos="1260"/>
        </w:tabs>
        <w:autoSpaceDN w:val="0"/>
        <w:spacing w:line="360" w:lineRule="auto"/>
        <w:ind w:left="1638" w:hanging="1638"/>
        <w:rPr>
          <w:rFonts w:hint="eastAsia" w:ascii="宋体" w:hAnsi="宋体" w:eastAsia="宋体" w:cs="宋体"/>
          <w:sz w:val="24"/>
          <w:szCs w:val="24"/>
        </w:rPr>
      </w:pPr>
      <w:r>
        <w:rPr>
          <w:rFonts w:hint="eastAsia" w:ascii="宋体" w:hAnsi="宋体" w:eastAsia="宋体" w:cs="宋体"/>
          <w:sz w:val="24"/>
          <w:szCs w:val="24"/>
        </w:rPr>
        <w:t xml:space="preserve">        3.14.4. 支持本地、U盘、移动硬盘存储</w:t>
      </w:r>
    </w:p>
    <w:p>
      <w:pPr>
        <w:tabs>
          <w:tab w:val="left" w:pos="1260"/>
        </w:tabs>
        <w:autoSpaceDN w:val="0"/>
        <w:spacing w:line="360" w:lineRule="auto"/>
        <w:ind w:left="1638" w:hanging="1638"/>
        <w:rPr>
          <w:rFonts w:hint="eastAsia" w:ascii="宋体" w:hAnsi="宋体" w:eastAsia="宋体" w:cs="宋体"/>
          <w:sz w:val="24"/>
          <w:szCs w:val="24"/>
          <w:lang w:eastAsia="zh-CN"/>
        </w:rPr>
      </w:pPr>
      <w:r>
        <w:rPr>
          <w:rFonts w:hint="eastAsia" w:ascii="宋体" w:hAnsi="宋体" w:eastAsia="宋体" w:cs="宋体"/>
          <w:sz w:val="24"/>
          <w:szCs w:val="24"/>
        </w:rPr>
        <w:t xml:space="preserve">        3.14.5. 支持DICOM，符合 DICOM3.0标准</w:t>
      </w:r>
      <w:r>
        <w:rPr>
          <w:rFonts w:hint="eastAsia" w:ascii="宋体" w:hAnsi="宋体" w:eastAsia="宋体" w:cs="宋体"/>
          <w:sz w:val="24"/>
          <w:szCs w:val="24"/>
          <w:lang w:eastAsia="zh-CN"/>
        </w:rPr>
        <w:t>；</w:t>
      </w:r>
    </w:p>
    <w:p>
      <w:pPr>
        <w:tabs>
          <w:tab w:val="left" w:pos="432"/>
        </w:tabs>
        <w:autoSpaceDN w:val="0"/>
        <w:spacing w:line="360" w:lineRule="auto"/>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4. </w:t>
      </w:r>
      <w:r>
        <w:rPr>
          <w:rFonts w:hint="eastAsia" w:ascii="宋体" w:hAnsi="宋体" w:eastAsia="宋体" w:cs="宋体"/>
          <w:b w:val="0"/>
          <w:bCs/>
          <w:sz w:val="24"/>
          <w:szCs w:val="24"/>
        </w:rPr>
        <w:t>图像参数</w:t>
      </w:r>
      <w:bookmarkStart w:id="8" w:name="_Toc322858121"/>
    </w:p>
    <w:p>
      <w:pPr>
        <w:tabs>
          <w:tab w:val="left" w:pos="852"/>
        </w:tabs>
        <w:autoSpaceDN w:val="0"/>
        <w:spacing w:line="360" w:lineRule="auto"/>
        <w:ind w:left="852" w:hanging="85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4.1  B模式</w:t>
      </w:r>
      <w:bookmarkEnd w:id="8"/>
    </w:p>
    <w:p>
      <w:pPr>
        <w:tabs>
          <w:tab w:val="left" w:pos="912"/>
        </w:tabs>
        <w:autoSpaceDN w:val="0"/>
        <w:spacing w:line="360" w:lineRule="auto"/>
        <w:ind w:left="1560" w:hanging="1560"/>
        <w:rPr>
          <w:rFonts w:hint="eastAsia" w:ascii="宋体" w:hAnsi="宋体" w:eastAsia="宋体" w:cs="宋体"/>
          <w:sz w:val="24"/>
          <w:szCs w:val="24"/>
        </w:rPr>
      </w:pPr>
      <w:r>
        <w:rPr>
          <w:rFonts w:hint="eastAsia" w:ascii="宋体" w:hAnsi="宋体" w:eastAsia="宋体" w:cs="宋体"/>
          <w:sz w:val="24"/>
          <w:szCs w:val="24"/>
        </w:rPr>
        <w:t xml:space="preserve">      4.1.1.  图像灰阶：≥15档</w:t>
      </w:r>
    </w:p>
    <w:p>
      <w:pPr>
        <w:tabs>
          <w:tab w:val="left" w:pos="912"/>
        </w:tabs>
        <w:autoSpaceDN w:val="0"/>
        <w:spacing w:line="360" w:lineRule="auto"/>
        <w:ind w:left="1259" w:hanging="1259"/>
        <w:rPr>
          <w:rFonts w:hint="eastAsia" w:ascii="宋体" w:hAnsi="宋体" w:eastAsia="宋体" w:cs="宋体"/>
          <w:sz w:val="24"/>
          <w:szCs w:val="24"/>
        </w:rPr>
      </w:pPr>
      <w:r>
        <w:rPr>
          <w:rFonts w:hint="eastAsia" w:ascii="宋体" w:hAnsi="宋体" w:eastAsia="宋体" w:cs="宋体"/>
          <w:sz w:val="24"/>
          <w:szCs w:val="24"/>
        </w:rPr>
        <w:t xml:space="preserve">      4.1.2.  噪声抑制：8档</w:t>
      </w:r>
    </w:p>
    <w:p>
      <w:pPr>
        <w:tabs>
          <w:tab w:val="left" w:pos="912"/>
        </w:tabs>
        <w:autoSpaceDN w:val="0"/>
        <w:spacing w:line="360" w:lineRule="auto"/>
        <w:ind w:left="1259" w:hanging="1259"/>
        <w:rPr>
          <w:rFonts w:hint="eastAsia" w:ascii="宋体" w:hAnsi="宋体" w:eastAsia="宋体" w:cs="宋体"/>
          <w:sz w:val="24"/>
          <w:szCs w:val="24"/>
        </w:rPr>
      </w:pPr>
      <w:r>
        <w:rPr>
          <w:rFonts w:hint="eastAsia" w:ascii="宋体" w:hAnsi="宋体" w:eastAsia="宋体" w:cs="宋体"/>
          <w:sz w:val="24"/>
          <w:szCs w:val="24"/>
        </w:rPr>
        <w:t xml:space="preserve">      4.1.3.  斑点噪声抑制：≥9档</w:t>
      </w:r>
    </w:p>
    <w:p>
      <w:pPr>
        <w:tabs>
          <w:tab w:val="left" w:pos="912"/>
        </w:tabs>
        <w:autoSpaceDN w:val="0"/>
        <w:spacing w:line="360" w:lineRule="auto"/>
        <w:ind w:left="1259" w:hanging="1259"/>
        <w:rPr>
          <w:rFonts w:hint="eastAsia" w:ascii="宋体" w:hAnsi="宋体" w:eastAsia="宋体" w:cs="宋体"/>
          <w:sz w:val="24"/>
          <w:szCs w:val="24"/>
        </w:rPr>
      </w:pPr>
      <w:r>
        <w:rPr>
          <w:rFonts w:hint="eastAsia" w:ascii="宋体" w:hAnsi="宋体" w:eastAsia="宋体" w:cs="宋体"/>
          <w:sz w:val="24"/>
          <w:szCs w:val="24"/>
        </w:rPr>
        <w:t xml:space="preserve">      4.1.4.  空间复合：开关可调 </w:t>
      </w:r>
    </w:p>
    <w:p>
      <w:pPr>
        <w:autoSpaceDN w:val="0"/>
        <w:spacing w:line="360" w:lineRule="auto"/>
        <w:ind w:left="1259" w:hanging="1259"/>
        <w:rPr>
          <w:rFonts w:hint="eastAsia" w:ascii="宋体" w:hAnsi="宋体" w:eastAsia="宋体" w:cs="宋体"/>
          <w:color w:val="FF0000"/>
          <w:sz w:val="24"/>
          <w:szCs w:val="24"/>
        </w:rPr>
      </w:pPr>
      <w:r>
        <w:rPr>
          <w:rFonts w:hint="eastAsia" w:ascii="宋体" w:hAnsi="宋体" w:eastAsia="宋体" w:cs="宋体"/>
          <w:sz w:val="24"/>
          <w:szCs w:val="24"/>
        </w:rPr>
        <w:t xml:space="preserve">     </w:t>
      </w:r>
      <w:r>
        <w:rPr>
          <w:rFonts w:hint="eastAsia" w:ascii="宋体" w:hAnsi="宋体" w:eastAsia="宋体" w:cs="宋体"/>
          <w:color w:val="auto"/>
          <w:sz w:val="24"/>
          <w:szCs w:val="24"/>
        </w:rPr>
        <w:t xml:space="preserve"> 4.1.5.  可调图像特征：细腻/柔和/高对比/高穿透</w:t>
      </w:r>
    </w:p>
    <w:p>
      <w:pPr>
        <w:autoSpaceDN w:val="0"/>
        <w:spacing w:line="360" w:lineRule="auto"/>
        <w:ind w:left="1259" w:hanging="1259"/>
        <w:rPr>
          <w:rFonts w:hint="eastAsia" w:ascii="宋体" w:hAnsi="宋体" w:eastAsia="宋体" w:cs="宋体"/>
          <w:sz w:val="24"/>
          <w:szCs w:val="24"/>
        </w:rPr>
      </w:pPr>
      <w:r>
        <w:rPr>
          <w:rFonts w:hint="eastAsia" w:ascii="宋体" w:hAnsi="宋体" w:eastAsia="宋体" w:cs="宋体"/>
          <w:sz w:val="24"/>
          <w:szCs w:val="24"/>
        </w:rPr>
        <w:t xml:space="preserve">      4.1.6.  图像翻转：上下、左右</w:t>
      </w:r>
    </w:p>
    <w:p>
      <w:pPr>
        <w:autoSpaceDN w:val="0"/>
        <w:spacing w:line="360" w:lineRule="auto"/>
        <w:ind w:left="1259" w:hanging="1259"/>
        <w:rPr>
          <w:rFonts w:hint="eastAsia" w:ascii="宋体" w:hAnsi="宋体" w:eastAsia="宋体" w:cs="宋体"/>
          <w:sz w:val="24"/>
          <w:szCs w:val="24"/>
          <w:lang w:eastAsia="zh-CN"/>
        </w:rPr>
      </w:pPr>
      <w:r>
        <w:rPr>
          <w:rFonts w:hint="eastAsia" w:ascii="宋体" w:hAnsi="宋体" w:eastAsia="宋体" w:cs="宋体"/>
          <w:sz w:val="24"/>
          <w:szCs w:val="24"/>
        </w:rPr>
        <w:t xml:space="preserve">      4.1.7.  图像旋转：90°、180°、270°</w:t>
      </w:r>
      <w:r>
        <w:rPr>
          <w:rFonts w:hint="eastAsia" w:ascii="宋体" w:hAnsi="宋体" w:eastAsia="宋体" w:cs="宋体"/>
          <w:sz w:val="24"/>
          <w:szCs w:val="24"/>
          <w:lang w:eastAsia="zh-CN"/>
        </w:rPr>
        <w:t>；</w:t>
      </w:r>
    </w:p>
    <w:p>
      <w:pPr>
        <w:tabs>
          <w:tab w:val="left" w:pos="852"/>
        </w:tabs>
        <w:autoSpaceDN w:val="0"/>
        <w:spacing w:line="360" w:lineRule="auto"/>
        <w:ind w:left="852" w:hanging="852"/>
        <w:rPr>
          <w:rFonts w:hint="eastAsia" w:ascii="宋体" w:hAnsi="宋体" w:eastAsia="宋体" w:cs="宋体"/>
          <w:sz w:val="24"/>
          <w:szCs w:val="24"/>
        </w:rPr>
      </w:pPr>
      <w:bookmarkStart w:id="9" w:name="_Toc322858122"/>
      <w:r>
        <w:rPr>
          <w:rFonts w:hint="eastAsia" w:ascii="宋体" w:hAnsi="宋体" w:eastAsia="宋体" w:cs="宋体"/>
          <w:sz w:val="24"/>
          <w:szCs w:val="24"/>
        </w:rPr>
        <w:t xml:space="preserve"> 4.2  M模式</w:t>
      </w:r>
      <w:bookmarkEnd w:id="9"/>
    </w:p>
    <w:p>
      <w:pPr>
        <w:tabs>
          <w:tab w:val="left" w:pos="900"/>
        </w:tabs>
        <w:autoSpaceDN w:val="0"/>
        <w:spacing w:line="360" w:lineRule="auto"/>
        <w:ind w:left="1418" w:hanging="1418"/>
        <w:rPr>
          <w:rFonts w:hint="eastAsia" w:ascii="宋体" w:hAnsi="宋体" w:eastAsia="宋体" w:cs="宋体"/>
          <w:sz w:val="24"/>
          <w:szCs w:val="24"/>
        </w:rPr>
      </w:pPr>
      <w:r>
        <w:rPr>
          <w:rFonts w:hint="eastAsia" w:ascii="宋体" w:hAnsi="宋体" w:eastAsia="宋体" w:cs="宋体"/>
          <w:sz w:val="24"/>
          <w:szCs w:val="24"/>
        </w:rPr>
        <w:t xml:space="preserve">      4.2.1.  扫描速度（Sweep Sleep）：≥4档可调</w:t>
      </w:r>
    </w:p>
    <w:p>
      <w:pPr>
        <w:tabs>
          <w:tab w:val="left" w:pos="900"/>
        </w:tabs>
        <w:autoSpaceDN w:val="0"/>
        <w:spacing w:line="360" w:lineRule="auto"/>
        <w:ind w:left="1702" w:hanging="1702"/>
        <w:rPr>
          <w:rFonts w:hint="eastAsia" w:ascii="宋体" w:hAnsi="宋体" w:eastAsia="宋体" w:cs="宋体"/>
          <w:sz w:val="24"/>
          <w:szCs w:val="24"/>
        </w:rPr>
      </w:pPr>
      <w:r>
        <w:rPr>
          <w:rFonts w:hint="eastAsia" w:ascii="宋体" w:hAnsi="宋体" w:eastAsia="宋体" w:cs="宋体"/>
          <w:sz w:val="24"/>
          <w:szCs w:val="24"/>
        </w:rPr>
        <w:t xml:space="preserve">      4.2.2.  线平均（Line Average）：≥8档</w:t>
      </w:r>
    </w:p>
    <w:p>
      <w:pPr>
        <w:tabs>
          <w:tab w:val="left" w:pos="900"/>
        </w:tabs>
        <w:autoSpaceDN w:val="0"/>
        <w:spacing w:line="360" w:lineRule="auto"/>
        <w:ind w:left="1702" w:hanging="1702"/>
        <w:rPr>
          <w:rFonts w:hint="eastAsia" w:ascii="宋体" w:hAnsi="宋体" w:eastAsia="宋体" w:cs="宋体"/>
          <w:sz w:val="24"/>
          <w:szCs w:val="24"/>
          <w:lang w:eastAsia="zh-CN"/>
        </w:rPr>
      </w:pPr>
      <w:r>
        <w:rPr>
          <w:rFonts w:hint="eastAsia" w:ascii="宋体" w:hAnsi="宋体" w:eastAsia="宋体" w:cs="宋体"/>
          <w:sz w:val="24"/>
          <w:szCs w:val="24"/>
        </w:rPr>
        <w:t xml:space="preserve">      4.2.3.  显示布局（Display Layout）：上/下（U/D）、左/右（L/R）</w:t>
      </w:r>
      <w:r>
        <w:rPr>
          <w:rFonts w:hint="eastAsia" w:ascii="宋体" w:hAnsi="宋体" w:eastAsia="宋体" w:cs="宋体"/>
          <w:sz w:val="24"/>
          <w:szCs w:val="24"/>
          <w:lang w:eastAsia="zh-CN"/>
        </w:rPr>
        <w:t>；</w:t>
      </w:r>
    </w:p>
    <w:p>
      <w:pPr>
        <w:tabs>
          <w:tab w:val="left" w:pos="852"/>
        </w:tabs>
        <w:autoSpaceDN w:val="0"/>
        <w:spacing w:line="360" w:lineRule="auto"/>
        <w:ind w:left="852" w:hanging="852"/>
        <w:rPr>
          <w:rFonts w:hint="eastAsia" w:ascii="宋体" w:hAnsi="宋体" w:eastAsia="宋体" w:cs="宋体"/>
          <w:sz w:val="24"/>
          <w:szCs w:val="24"/>
        </w:rPr>
      </w:pPr>
      <w:bookmarkStart w:id="10" w:name="_Toc322858123"/>
      <w:r>
        <w:rPr>
          <w:rFonts w:hint="eastAsia" w:ascii="宋体" w:hAnsi="宋体" w:eastAsia="宋体" w:cs="宋体"/>
          <w:sz w:val="24"/>
          <w:szCs w:val="24"/>
        </w:rPr>
        <w:t xml:space="preserve"> 4.3  PW模式</w:t>
      </w:r>
      <w:bookmarkEnd w:id="10"/>
    </w:p>
    <w:p>
      <w:pPr>
        <w:tabs>
          <w:tab w:val="left" w:pos="840"/>
        </w:tabs>
        <w:autoSpaceDN w:val="0"/>
        <w:spacing w:line="360" w:lineRule="auto"/>
        <w:ind w:left="1560" w:hanging="1560"/>
        <w:rPr>
          <w:rFonts w:hint="eastAsia" w:ascii="宋体" w:hAnsi="宋体" w:eastAsia="宋体" w:cs="宋体"/>
          <w:color w:val="auto"/>
          <w:sz w:val="24"/>
          <w:szCs w:val="24"/>
        </w:rPr>
      </w:pPr>
      <w:r>
        <w:rPr>
          <w:rFonts w:hint="eastAsia" w:ascii="宋体" w:hAnsi="宋体" w:eastAsia="宋体" w:cs="宋体"/>
          <w:sz w:val="24"/>
          <w:szCs w:val="24"/>
        </w:rPr>
        <w:t xml:space="preserve">    </w:t>
      </w:r>
      <w:r>
        <w:rPr>
          <w:rFonts w:hint="eastAsia" w:ascii="宋体" w:hAnsi="宋体" w:eastAsia="宋体" w:cs="宋体"/>
          <w:color w:val="auto"/>
          <w:sz w:val="24"/>
          <w:szCs w:val="24"/>
        </w:rPr>
        <w:t xml:space="preserve">  4.3.1.  SV大小：0.5 – 20mm可调</w:t>
      </w:r>
    </w:p>
    <w:p>
      <w:pPr>
        <w:tabs>
          <w:tab w:val="left" w:pos="840"/>
        </w:tabs>
        <w:autoSpaceDN w:val="0"/>
        <w:spacing w:line="360" w:lineRule="auto"/>
        <w:ind w:left="1560" w:hanging="1560"/>
        <w:rPr>
          <w:rFonts w:hint="eastAsia" w:ascii="宋体" w:hAnsi="宋体" w:eastAsia="宋体" w:cs="宋体"/>
          <w:sz w:val="24"/>
          <w:szCs w:val="24"/>
        </w:rPr>
      </w:pPr>
      <w:r>
        <w:rPr>
          <w:rFonts w:hint="eastAsia" w:ascii="宋体" w:hAnsi="宋体" w:eastAsia="宋体" w:cs="宋体"/>
          <w:sz w:val="24"/>
          <w:szCs w:val="24"/>
        </w:rPr>
        <w:t xml:space="preserve">      4.3.2.  PRF：≥15档</w:t>
      </w:r>
    </w:p>
    <w:p>
      <w:pPr>
        <w:tabs>
          <w:tab w:val="left" w:pos="840"/>
        </w:tabs>
        <w:autoSpaceDN w:val="0"/>
        <w:spacing w:line="360" w:lineRule="auto"/>
        <w:ind w:left="1560" w:hanging="1560"/>
        <w:rPr>
          <w:rFonts w:hint="eastAsia" w:ascii="宋体" w:hAnsi="宋体" w:eastAsia="宋体" w:cs="宋体"/>
          <w:sz w:val="24"/>
          <w:szCs w:val="24"/>
        </w:rPr>
      </w:pPr>
      <w:r>
        <w:rPr>
          <w:rFonts w:hint="eastAsia" w:ascii="宋体" w:hAnsi="宋体" w:eastAsia="宋体" w:cs="宋体"/>
          <w:sz w:val="24"/>
          <w:szCs w:val="24"/>
        </w:rPr>
        <w:t xml:space="preserve">      4.3.3.  血流速度：高速/中速/低速</w:t>
      </w:r>
    </w:p>
    <w:p>
      <w:pPr>
        <w:tabs>
          <w:tab w:val="left" w:pos="840"/>
        </w:tabs>
        <w:autoSpaceDN w:val="0"/>
        <w:spacing w:line="360" w:lineRule="auto"/>
        <w:ind w:left="1560" w:hanging="1560"/>
        <w:rPr>
          <w:rFonts w:hint="eastAsia" w:ascii="宋体" w:hAnsi="宋体" w:eastAsia="宋体" w:cs="宋体"/>
          <w:sz w:val="24"/>
          <w:szCs w:val="24"/>
        </w:rPr>
      </w:pPr>
      <w:r>
        <w:rPr>
          <w:rFonts w:hint="eastAsia" w:ascii="宋体" w:hAnsi="宋体" w:eastAsia="宋体" w:cs="宋体"/>
          <w:sz w:val="24"/>
          <w:szCs w:val="24"/>
        </w:rPr>
        <w:t xml:space="preserve">      4.3.4.  扫描速度（Sweep Sleep）：≥6档可调</w:t>
      </w:r>
    </w:p>
    <w:p>
      <w:pPr>
        <w:tabs>
          <w:tab w:val="left" w:pos="840"/>
        </w:tabs>
        <w:autoSpaceDN w:val="0"/>
        <w:spacing w:line="360" w:lineRule="auto"/>
        <w:ind w:left="1560" w:hanging="1560"/>
        <w:rPr>
          <w:rFonts w:hint="eastAsia" w:ascii="宋体" w:hAnsi="宋体" w:eastAsia="宋体" w:cs="宋体"/>
          <w:sz w:val="24"/>
          <w:szCs w:val="24"/>
        </w:rPr>
      </w:pPr>
      <w:r>
        <w:rPr>
          <w:rFonts w:hint="eastAsia" w:ascii="宋体" w:hAnsi="宋体" w:eastAsia="宋体" w:cs="宋体"/>
          <w:sz w:val="24"/>
          <w:szCs w:val="24"/>
        </w:rPr>
        <w:t xml:space="preserve">      4.3.5.  校正角度（Correction Angle）：-90°~90°，步长1°</w:t>
      </w:r>
    </w:p>
    <w:p>
      <w:pPr>
        <w:tabs>
          <w:tab w:val="left" w:pos="840"/>
        </w:tabs>
        <w:autoSpaceDN w:val="0"/>
        <w:spacing w:line="360" w:lineRule="auto"/>
        <w:ind w:left="1560" w:hanging="1560"/>
        <w:rPr>
          <w:rFonts w:hint="eastAsia" w:ascii="宋体" w:hAnsi="宋体" w:eastAsia="宋体" w:cs="宋体"/>
          <w:sz w:val="24"/>
          <w:szCs w:val="24"/>
        </w:rPr>
      </w:pPr>
      <w:r>
        <w:rPr>
          <w:rFonts w:hint="eastAsia" w:ascii="宋体" w:hAnsi="宋体" w:eastAsia="宋体" w:cs="宋体"/>
          <w:sz w:val="24"/>
          <w:szCs w:val="24"/>
        </w:rPr>
        <w:t xml:space="preserve">      4.3.6.  快速校正角度（Quick Angle）：-90°~90°，步长30°</w:t>
      </w:r>
    </w:p>
    <w:p>
      <w:pPr>
        <w:tabs>
          <w:tab w:val="left" w:pos="840"/>
        </w:tabs>
        <w:autoSpaceDN w:val="0"/>
        <w:spacing w:line="360" w:lineRule="auto"/>
        <w:ind w:left="1560" w:hanging="1560"/>
        <w:rPr>
          <w:rFonts w:hint="eastAsia" w:ascii="宋体" w:hAnsi="宋体" w:eastAsia="宋体" w:cs="宋体"/>
          <w:sz w:val="24"/>
          <w:szCs w:val="24"/>
          <w:lang w:eastAsia="zh-CN"/>
        </w:rPr>
      </w:pPr>
      <w:r>
        <w:rPr>
          <w:rFonts w:hint="eastAsia" w:ascii="宋体" w:hAnsi="宋体" w:eastAsia="宋体" w:cs="宋体"/>
          <w:sz w:val="24"/>
          <w:szCs w:val="24"/>
        </w:rPr>
        <w:t xml:space="preserve">      4.3.7.  多谱勒声音：≥8档</w:t>
      </w:r>
      <w:r>
        <w:rPr>
          <w:rFonts w:hint="eastAsia" w:ascii="宋体" w:hAnsi="宋体" w:eastAsia="宋体" w:cs="宋体"/>
          <w:sz w:val="24"/>
          <w:szCs w:val="24"/>
          <w:lang w:eastAsia="zh-CN"/>
        </w:rPr>
        <w:t>；</w:t>
      </w:r>
    </w:p>
    <w:p>
      <w:pPr>
        <w:tabs>
          <w:tab w:val="left" w:pos="852"/>
        </w:tabs>
        <w:autoSpaceDN w:val="0"/>
        <w:spacing w:line="360" w:lineRule="auto"/>
        <w:ind w:left="852" w:hanging="852"/>
        <w:rPr>
          <w:rFonts w:hint="eastAsia" w:ascii="宋体" w:hAnsi="宋体" w:eastAsia="宋体" w:cs="宋体"/>
          <w:sz w:val="24"/>
          <w:szCs w:val="24"/>
        </w:rPr>
      </w:pPr>
      <w:bookmarkStart w:id="11" w:name="_Toc322858124"/>
      <w:r>
        <w:rPr>
          <w:rFonts w:hint="eastAsia" w:ascii="宋体" w:hAnsi="宋体" w:eastAsia="宋体" w:cs="宋体"/>
          <w:sz w:val="24"/>
          <w:szCs w:val="24"/>
        </w:rPr>
        <w:t xml:space="preserve"> 4.4  Color/PDI模式</w:t>
      </w:r>
      <w:bookmarkEnd w:id="11"/>
    </w:p>
    <w:p>
      <w:pPr>
        <w:autoSpaceDN w:val="0"/>
        <w:spacing w:line="360" w:lineRule="auto"/>
        <w:ind w:left="1702" w:hanging="1702"/>
        <w:rPr>
          <w:rFonts w:hint="eastAsia" w:ascii="宋体" w:hAnsi="宋体" w:eastAsia="宋体" w:cs="宋体"/>
          <w:sz w:val="24"/>
          <w:szCs w:val="24"/>
        </w:rPr>
      </w:pPr>
      <w:r>
        <w:rPr>
          <w:rFonts w:hint="eastAsia" w:ascii="宋体" w:hAnsi="宋体" w:eastAsia="宋体" w:cs="宋体"/>
          <w:sz w:val="24"/>
          <w:szCs w:val="24"/>
        </w:rPr>
        <w:t xml:space="preserve">      4.4.1. PRF：≥15档</w:t>
      </w:r>
    </w:p>
    <w:p>
      <w:pPr>
        <w:autoSpaceDN w:val="0"/>
        <w:spacing w:line="360" w:lineRule="auto"/>
        <w:ind w:left="1702" w:hanging="1702"/>
        <w:rPr>
          <w:rFonts w:hint="eastAsia" w:ascii="宋体" w:hAnsi="宋体" w:eastAsia="宋体" w:cs="宋体"/>
          <w:sz w:val="24"/>
          <w:szCs w:val="24"/>
        </w:rPr>
      </w:pPr>
      <w:r>
        <w:rPr>
          <w:rFonts w:hint="eastAsia" w:ascii="宋体" w:hAnsi="宋体" w:eastAsia="宋体" w:cs="宋体"/>
          <w:sz w:val="24"/>
          <w:szCs w:val="24"/>
        </w:rPr>
        <w:t xml:space="preserve">      4.4.2. 血流速度：高速/中速/低速</w:t>
      </w:r>
    </w:p>
    <w:p>
      <w:pPr>
        <w:autoSpaceDN w:val="0"/>
        <w:spacing w:line="360" w:lineRule="auto"/>
        <w:ind w:left="1702" w:hanging="1702"/>
        <w:rPr>
          <w:rFonts w:hint="eastAsia" w:ascii="宋体" w:hAnsi="宋体" w:eastAsia="宋体" w:cs="宋体"/>
          <w:sz w:val="24"/>
          <w:szCs w:val="24"/>
        </w:rPr>
      </w:pPr>
      <w:r>
        <w:rPr>
          <w:rFonts w:hint="eastAsia" w:ascii="宋体" w:hAnsi="宋体" w:eastAsia="宋体" w:cs="宋体"/>
          <w:sz w:val="24"/>
          <w:szCs w:val="24"/>
        </w:rPr>
        <w:t xml:space="preserve">      4.4.3. 彩色图谱（color map）：≥7种</w:t>
      </w:r>
    </w:p>
    <w:p>
      <w:pPr>
        <w:autoSpaceDN w:val="0"/>
        <w:spacing w:line="360" w:lineRule="auto"/>
        <w:ind w:left="1702" w:hanging="1702"/>
        <w:rPr>
          <w:rFonts w:hint="eastAsia" w:ascii="宋体" w:hAnsi="宋体" w:eastAsia="宋体" w:cs="宋体"/>
          <w:sz w:val="24"/>
          <w:szCs w:val="24"/>
        </w:rPr>
      </w:pPr>
      <w:r>
        <w:rPr>
          <w:rFonts w:hint="eastAsia" w:ascii="宋体" w:hAnsi="宋体" w:eastAsia="宋体" w:cs="宋体"/>
          <w:sz w:val="24"/>
          <w:szCs w:val="24"/>
        </w:rPr>
        <w:t xml:space="preserve">      4.4.4. 彩色相关（Persist）：≥7档</w:t>
      </w:r>
    </w:p>
    <w:p>
      <w:pPr>
        <w:autoSpaceDN w:val="0"/>
        <w:spacing w:line="360" w:lineRule="auto"/>
        <w:ind w:left="1702" w:hanging="1702"/>
        <w:rPr>
          <w:rFonts w:hint="eastAsia" w:ascii="宋体" w:hAnsi="宋体" w:eastAsia="宋体" w:cs="宋体"/>
          <w:sz w:val="24"/>
          <w:szCs w:val="24"/>
        </w:rPr>
      </w:pPr>
      <w:r>
        <w:rPr>
          <w:rFonts w:hint="eastAsia" w:ascii="宋体" w:hAnsi="宋体" w:eastAsia="宋体" w:cs="宋体"/>
          <w:sz w:val="24"/>
          <w:szCs w:val="24"/>
        </w:rPr>
        <w:t xml:space="preserve">      4.4.5. 壁强（Threshold）：≥15档  </w:t>
      </w:r>
    </w:p>
    <w:p>
      <w:pPr>
        <w:autoSpaceDN w:val="0"/>
        <w:spacing w:line="360" w:lineRule="auto"/>
        <w:ind w:left="1702" w:hanging="1702"/>
        <w:rPr>
          <w:rFonts w:hint="eastAsia" w:ascii="宋体" w:hAnsi="宋体" w:eastAsia="宋体" w:cs="宋体"/>
          <w:sz w:val="24"/>
          <w:szCs w:val="24"/>
        </w:rPr>
      </w:pPr>
      <w:r>
        <w:rPr>
          <w:rFonts w:hint="eastAsia" w:ascii="宋体" w:hAnsi="宋体" w:eastAsia="宋体" w:cs="宋体"/>
          <w:sz w:val="24"/>
          <w:szCs w:val="24"/>
        </w:rPr>
        <w:t xml:space="preserve">      4.4.6. 平滑滤波（Smooth Filter）：≥8档  </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tabs>
          <w:tab w:val="left" w:pos="432"/>
          <w:tab w:val="left" w:pos="540"/>
        </w:tabs>
        <w:autoSpaceDN w:val="0"/>
        <w:spacing w:line="360" w:lineRule="auto"/>
        <w:ind w:left="437" w:leftChars="88" w:hanging="252" w:hangingChars="105"/>
        <w:rPr>
          <w:rFonts w:hint="eastAsia" w:ascii="宋体" w:hAnsi="宋体" w:eastAsia="宋体" w:cs="宋体"/>
          <w:sz w:val="24"/>
          <w:szCs w:val="24"/>
        </w:rPr>
      </w:pP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测量及计算</w:t>
      </w:r>
    </w:p>
    <w:p>
      <w:pPr>
        <w:tabs>
          <w:tab w:val="left" w:pos="852"/>
        </w:tabs>
        <w:autoSpaceDN w:val="0"/>
        <w:spacing w:line="360" w:lineRule="auto"/>
        <w:ind w:left="861" w:leftChars="177" w:hanging="489" w:hangingChars="204"/>
        <w:rPr>
          <w:rFonts w:hint="eastAsia" w:ascii="宋体" w:hAnsi="宋体" w:eastAsia="宋体" w:cs="宋体"/>
          <w:sz w:val="24"/>
          <w:szCs w:val="24"/>
          <w:lang w:eastAsia="zh-CN"/>
        </w:rPr>
      </w:pPr>
      <w:r>
        <w:rPr>
          <w:rFonts w:hint="eastAsia" w:ascii="宋体" w:hAnsi="宋体" w:eastAsia="宋体" w:cs="宋体"/>
          <w:sz w:val="24"/>
          <w:szCs w:val="24"/>
        </w:rPr>
        <w:t>5.1  B/C模式常规测量：距离、面积、周长、容积、角度、狭窄比、直方图</w:t>
      </w:r>
      <w:r>
        <w:rPr>
          <w:rFonts w:hint="eastAsia" w:ascii="宋体" w:hAnsi="宋体" w:eastAsia="宋体" w:cs="宋体"/>
          <w:sz w:val="24"/>
          <w:szCs w:val="24"/>
          <w:lang w:eastAsia="zh-CN"/>
        </w:rPr>
        <w:t>；</w:t>
      </w:r>
    </w:p>
    <w:p>
      <w:pPr>
        <w:tabs>
          <w:tab w:val="left" w:pos="852"/>
        </w:tabs>
        <w:autoSpaceDN w:val="0"/>
        <w:spacing w:line="360" w:lineRule="auto"/>
        <w:ind w:left="861" w:leftChars="177" w:hanging="489" w:hangingChars="204"/>
        <w:rPr>
          <w:rFonts w:hint="eastAsia" w:ascii="宋体" w:hAnsi="宋体" w:eastAsia="宋体" w:cs="宋体"/>
          <w:sz w:val="24"/>
          <w:szCs w:val="24"/>
          <w:lang w:eastAsia="zh-CN"/>
        </w:rPr>
      </w:pPr>
      <w:r>
        <w:rPr>
          <w:rFonts w:hint="eastAsia" w:ascii="宋体" w:hAnsi="宋体" w:eastAsia="宋体" w:cs="宋体"/>
          <w:sz w:val="24"/>
          <w:szCs w:val="24"/>
        </w:rPr>
        <w:t>5.2  M模式常规测量：时间、斜率、心率</w:t>
      </w:r>
      <w:r>
        <w:rPr>
          <w:rFonts w:hint="eastAsia" w:ascii="宋体" w:hAnsi="宋体" w:eastAsia="宋体" w:cs="宋体"/>
          <w:sz w:val="24"/>
          <w:szCs w:val="24"/>
          <w:lang w:eastAsia="zh-CN"/>
        </w:rPr>
        <w:t>；</w:t>
      </w:r>
    </w:p>
    <w:p>
      <w:pPr>
        <w:tabs>
          <w:tab w:val="left" w:pos="852"/>
        </w:tabs>
        <w:autoSpaceDN w:val="0"/>
        <w:spacing w:line="360" w:lineRule="auto"/>
        <w:ind w:left="861" w:leftChars="177" w:hanging="489" w:hangingChars="204"/>
        <w:rPr>
          <w:rFonts w:hint="eastAsia" w:ascii="宋体" w:hAnsi="宋体" w:eastAsia="宋体" w:cs="宋体"/>
          <w:sz w:val="24"/>
          <w:szCs w:val="24"/>
          <w:lang w:eastAsia="zh-CN"/>
        </w:rPr>
      </w:pPr>
      <w:r>
        <w:rPr>
          <w:rFonts w:hint="eastAsia" w:ascii="宋体" w:hAnsi="宋体" w:eastAsia="宋体" w:cs="宋体"/>
          <w:sz w:val="24"/>
          <w:szCs w:val="24"/>
        </w:rPr>
        <w:t>5.3  Doppler模式常规测量：心率、流速、流速比、阻力指数、搏动指数、自动包络</w:t>
      </w:r>
      <w:r>
        <w:rPr>
          <w:rFonts w:hint="eastAsia" w:ascii="宋体" w:hAnsi="宋体" w:eastAsia="宋体" w:cs="宋体"/>
          <w:sz w:val="24"/>
          <w:szCs w:val="24"/>
          <w:lang w:eastAsia="zh-CN"/>
        </w:rPr>
        <w:t>；</w:t>
      </w:r>
    </w:p>
    <w:p>
      <w:pPr>
        <w:tabs>
          <w:tab w:val="left" w:pos="852"/>
        </w:tabs>
        <w:autoSpaceDN w:val="0"/>
        <w:spacing w:line="360" w:lineRule="auto"/>
        <w:ind w:left="861" w:leftChars="177" w:hanging="489" w:hangingChars="204"/>
        <w:rPr>
          <w:rFonts w:hint="eastAsia" w:ascii="宋体" w:hAnsi="宋体" w:eastAsia="宋体" w:cs="宋体"/>
          <w:sz w:val="24"/>
          <w:szCs w:val="24"/>
          <w:lang w:eastAsia="zh-CN"/>
        </w:rPr>
      </w:pPr>
      <w:r>
        <w:rPr>
          <w:rFonts w:hint="eastAsia" w:ascii="宋体" w:hAnsi="宋体" w:eastAsia="宋体" w:cs="宋体"/>
          <w:sz w:val="24"/>
          <w:szCs w:val="24"/>
        </w:rPr>
        <w:t>5.4  产科B、PW模式应用测量：包括全面的产科径线测量、体重、单胎孕龄及生长曲线、羊水指数、胎儿生理评分测量等</w:t>
      </w:r>
      <w:r>
        <w:rPr>
          <w:rFonts w:hint="eastAsia" w:ascii="宋体" w:hAnsi="宋体" w:eastAsia="宋体" w:cs="宋体"/>
          <w:sz w:val="24"/>
          <w:szCs w:val="24"/>
          <w:lang w:eastAsia="zh-CN"/>
        </w:rPr>
        <w:t>；</w:t>
      </w:r>
    </w:p>
    <w:p>
      <w:pPr>
        <w:tabs>
          <w:tab w:val="left" w:pos="852"/>
        </w:tabs>
        <w:autoSpaceDN w:val="0"/>
        <w:spacing w:line="360" w:lineRule="auto"/>
        <w:ind w:left="861" w:leftChars="177" w:hanging="489" w:hangingChars="204"/>
        <w:rPr>
          <w:rFonts w:hint="eastAsia" w:ascii="宋体" w:hAnsi="宋体" w:eastAsia="宋体" w:cs="宋体"/>
          <w:sz w:val="24"/>
          <w:szCs w:val="24"/>
          <w:lang w:eastAsia="zh-CN"/>
        </w:rPr>
      </w:pPr>
      <w:r>
        <w:rPr>
          <w:rFonts w:hint="eastAsia" w:ascii="宋体" w:hAnsi="宋体" w:eastAsia="宋体" w:cs="宋体"/>
          <w:sz w:val="24"/>
          <w:szCs w:val="24"/>
        </w:rPr>
        <w:t>5.5  妇科B模式应用测量</w:t>
      </w:r>
      <w:r>
        <w:rPr>
          <w:rFonts w:hint="eastAsia" w:ascii="宋体" w:hAnsi="宋体" w:eastAsia="宋体" w:cs="宋体"/>
          <w:sz w:val="24"/>
          <w:szCs w:val="24"/>
          <w:lang w:eastAsia="zh-CN"/>
        </w:rPr>
        <w:t>；</w:t>
      </w:r>
    </w:p>
    <w:p>
      <w:pPr>
        <w:tabs>
          <w:tab w:val="left" w:pos="852"/>
        </w:tabs>
        <w:autoSpaceDN w:val="0"/>
        <w:spacing w:line="360" w:lineRule="auto"/>
        <w:ind w:left="861" w:leftChars="177" w:hanging="489" w:hangingChars="204"/>
        <w:rPr>
          <w:rFonts w:hint="eastAsia" w:ascii="宋体" w:hAnsi="宋体" w:eastAsia="宋体" w:cs="宋体"/>
          <w:sz w:val="24"/>
          <w:szCs w:val="24"/>
          <w:lang w:eastAsia="zh-CN"/>
        </w:rPr>
      </w:pPr>
      <w:r>
        <w:rPr>
          <w:rFonts w:hint="eastAsia" w:ascii="宋体" w:hAnsi="宋体" w:eastAsia="宋体" w:cs="宋体"/>
          <w:sz w:val="24"/>
          <w:szCs w:val="24"/>
        </w:rPr>
        <w:t>5.6  血管B、PW模式应用测量</w:t>
      </w:r>
      <w:r>
        <w:rPr>
          <w:rFonts w:hint="eastAsia" w:ascii="宋体" w:hAnsi="宋体" w:eastAsia="宋体" w:cs="宋体"/>
          <w:sz w:val="24"/>
          <w:szCs w:val="24"/>
          <w:lang w:eastAsia="zh-CN"/>
        </w:rPr>
        <w:t>；</w:t>
      </w:r>
    </w:p>
    <w:p>
      <w:pPr>
        <w:tabs>
          <w:tab w:val="left" w:pos="852"/>
        </w:tabs>
        <w:autoSpaceDN w:val="0"/>
        <w:spacing w:line="360" w:lineRule="auto"/>
        <w:ind w:left="861" w:leftChars="177" w:hanging="489" w:hangingChars="204"/>
        <w:rPr>
          <w:rFonts w:hint="eastAsia" w:ascii="宋体" w:hAnsi="宋体" w:eastAsia="宋体" w:cs="宋体"/>
          <w:sz w:val="24"/>
          <w:szCs w:val="24"/>
          <w:lang w:eastAsia="zh-CN"/>
        </w:rPr>
      </w:pPr>
      <w:r>
        <w:rPr>
          <w:rFonts w:hint="eastAsia" w:ascii="宋体" w:hAnsi="宋体" w:eastAsia="宋体" w:cs="宋体"/>
          <w:sz w:val="24"/>
          <w:szCs w:val="24"/>
        </w:rPr>
        <w:t>5.7  小器官B模式应用测量</w:t>
      </w:r>
      <w:r>
        <w:rPr>
          <w:rFonts w:hint="eastAsia" w:ascii="宋体" w:hAnsi="宋体" w:eastAsia="宋体" w:cs="宋体"/>
          <w:sz w:val="24"/>
          <w:szCs w:val="24"/>
          <w:lang w:eastAsia="zh-CN"/>
        </w:rPr>
        <w:t>；</w:t>
      </w:r>
    </w:p>
    <w:p>
      <w:pPr>
        <w:tabs>
          <w:tab w:val="left" w:pos="852"/>
        </w:tabs>
        <w:autoSpaceDN w:val="0"/>
        <w:spacing w:line="360" w:lineRule="auto"/>
        <w:ind w:left="861" w:leftChars="177" w:hanging="489" w:hangingChars="204"/>
        <w:rPr>
          <w:rFonts w:hint="eastAsia" w:ascii="宋体" w:hAnsi="宋体" w:eastAsia="宋体" w:cs="宋体"/>
          <w:sz w:val="24"/>
          <w:szCs w:val="24"/>
          <w:lang w:eastAsia="zh-CN"/>
        </w:rPr>
      </w:pPr>
      <w:r>
        <w:rPr>
          <w:rFonts w:hint="eastAsia" w:ascii="宋体" w:hAnsi="宋体" w:eastAsia="宋体" w:cs="宋体"/>
          <w:sz w:val="24"/>
          <w:szCs w:val="24"/>
        </w:rPr>
        <w:t>5.8  泌尿B模式应用测量</w:t>
      </w:r>
      <w:r>
        <w:rPr>
          <w:rFonts w:hint="eastAsia" w:ascii="宋体" w:hAnsi="宋体" w:eastAsia="宋体" w:cs="宋体"/>
          <w:sz w:val="24"/>
          <w:szCs w:val="24"/>
          <w:lang w:eastAsia="zh-CN"/>
        </w:rPr>
        <w:t>；</w:t>
      </w:r>
    </w:p>
    <w:p>
      <w:pPr>
        <w:tabs>
          <w:tab w:val="left" w:pos="993"/>
        </w:tabs>
        <w:autoSpaceDN w:val="0"/>
        <w:spacing w:line="360" w:lineRule="auto"/>
        <w:ind w:left="861" w:leftChars="177" w:hanging="489" w:hangingChars="204"/>
        <w:rPr>
          <w:rFonts w:hint="eastAsia" w:ascii="宋体" w:hAnsi="宋体" w:eastAsia="宋体" w:cs="宋体"/>
          <w:sz w:val="24"/>
          <w:szCs w:val="24"/>
          <w:lang w:eastAsia="zh-CN"/>
        </w:rPr>
      </w:pPr>
      <w:r>
        <w:rPr>
          <w:rFonts w:hint="eastAsia" w:ascii="宋体" w:hAnsi="宋体" w:eastAsia="宋体" w:cs="宋体"/>
          <w:sz w:val="24"/>
          <w:szCs w:val="24"/>
        </w:rPr>
        <w:t xml:space="preserve">5.9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儿科B模式应用测量</w:t>
      </w:r>
      <w:r>
        <w:rPr>
          <w:rFonts w:hint="eastAsia" w:ascii="宋体" w:hAnsi="宋体" w:eastAsia="宋体" w:cs="宋体"/>
          <w:sz w:val="24"/>
          <w:szCs w:val="24"/>
          <w:lang w:eastAsia="zh-CN"/>
        </w:rPr>
        <w:t>；</w:t>
      </w:r>
    </w:p>
    <w:p>
      <w:pPr>
        <w:autoSpaceDN w:val="0"/>
        <w:spacing w:line="360" w:lineRule="auto"/>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设备配置</w:t>
      </w:r>
    </w:p>
    <w:p>
      <w:pPr>
        <w:numPr>
          <w:ilvl w:val="0"/>
          <w:numId w:val="9"/>
        </w:numPr>
        <w:tabs>
          <w:tab w:val="left" w:pos="420"/>
        </w:tabs>
        <w:autoSpaceDN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全数字主机 1台</w:t>
      </w:r>
    </w:p>
    <w:p>
      <w:pPr>
        <w:numPr>
          <w:ilvl w:val="0"/>
          <w:numId w:val="9"/>
        </w:numPr>
        <w:tabs>
          <w:tab w:val="left" w:pos="420"/>
        </w:tabs>
        <w:autoSpaceDN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15寸高分辨LCD显示器 1台</w:t>
      </w:r>
    </w:p>
    <w:p>
      <w:pPr>
        <w:numPr>
          <w:ilvl w:val="0"/>
          <w:numId w:val="9"/>
        </w:numPr>
        <w:tabs>
          <w:tab w:val="left" w:pos="420"/>
        </w:tabs>
        <w:autoSpaceDN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超宽五变频腹部凸阵探头：1个</w:t>
      </w:r>
    </w:p>
    <w:p>
      <w:pPr>
        <w:numPr>
          <w:ilvl w:val="0"/>
          <w:numId w:val="9"/>
        </w:numPr>
        <w:tabs>
          <w:tab w:val="left" w:pos="420"/>
        </w:tabs>
        <w:autoSpaceDN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超宽五变频线阵线阵探头：1个</w:t>
      </w:r>
    </w:p>
    <w:p>
      <w:pPr>
        <w:numPr>
          <w:ilvl w:val="0"/>
          <w:numId w:val="9"/>
        </w:numPr>
        <w:tabs>
          <w:tab w:val="left" w:pos="420"/>
        </w:tabs>
        <w:autoSpaceDN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脉冲反相谐波成像技术</w:t>
      </w:r>
    </w:p>
    <w:p>
      <w:pPr>
        <w:numPr>
          <w:ilvl w:val="0"/>
          <w:numId w:val="9"/>
        </w:numPr>
        <w:tabs>
          <w:tab w:val="left" w:pos="420"/>
        </w:tabs>
        <w:autoSpaceDN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PDI/DPDI（能量/方向能量多普勒模式）</w:t>
      </w:r>
    </w:p>
    <w:p>
      <w:pPr>
        <w:numPr>
          <w:ilvl w:val="0"/>
          <w:numId w:val="9"/>
        </w:numPr>
        <w:tabs>
          <w:tab w:val="left" w:pos="420"/>
        </w:tabs>
        <w:autoSpaceDN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频率复合成像</w:t>
      </w:r>
    </w:p>
    <w:p>
      <w:pPr>
        <w:numPr>
          <w:ilvl w:val="0"/>
          <w:numId w:val="9"/>
        </w:numPr>
        <w:tabs>
          <w:tab w:val="left" w:pos="852"/>
        </w:tabs>
        <w:autoSpaceDN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斑点噪声抑制</w:t>
      </w: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val="en-US" w:eastAsia="zh-CN" w:bidi="ar"/>
        </w:rPr>
        <w:t>五</w:t>
      </w:r>
      <w:r>
        <w:rPr>
          <w:rFonts w:hint="eastAsia" w:ascii="宋体" w:hAnsi="宋体" w:eastAsia="宋体" w:cs="宋体"/>
          <w:b/>
          <w:sz w:val="24"/>
          <w:szCs w:val="24"/>
          <w:lang w:bidi="ar"/>
        </w:rPr>
        <w:t>、交货期及交货地点</w:t>
      </w:r>
    </w:p>
    <w:p>
      <w:pPr>
        <w:numPr>
          <w:ilvl w:val="0"/>
          <w:numId w:val="10"/>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交货日期：合同签订后</w:t>
      </w:r>
      <w:r>
        <w:rPr>
          <w:rFonts w:hint="eastAsia" w:ascii="宋体" w:hAnsi="宋体" w:eastAsia="宋体" w:cs="宋体"/>
          <w:sz w:val="24"/>
          <w:szCs w:val="24"/>
          <w:lang w:val="en-US" w:eastAsia="zh-CN" w:bidi="ar"/>
        </w:rPr>
        <w:t>20</w:t>
      </w:r>
      <w:r>
        <w:rPr>
          <w:rFonts w:hint="eastAsia" w:ascii="宋体" w:hAnsi="宋体" w:eastAsia="宋体" w:cs="宋体"/>
          <w:sz w:val="24"/>
          <w:szCs w:val="24"/>
          <w:lang w:bidi="ar"/>
        </w:rPr>
        <w:t>天内完成合同范围内所有设备的供货、安装调试。</w:t>
      </w:r>
    </w:p>
    <w:p>
      <w:pPr>
        <w:numPr>
          <w:ilvl w:val="0"/>
          <w:numId w:val="10"/>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交货地点：投标人负责将货物运到采购人指定地点和楼层，由投标人负责办理运输和装卸等，费用由投标人负责，由采购人组织验收，检验不合格或不符合质量要求，投标人除无条件退货、返工外，还应承担采购人的一切损失。</w:t>
      </w: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val="en-US" w:eastAsia="zh-CN" w:bidi="ar"/>
        </w:rPr>
        <w:t>六</w:t>
      </w:r>
      <w:r>
        <w:rPr>
          <w:rFonts w:hint="eastAsia" w:ascii="宋体" w:hAnsi="宋体" w:eastAsia="宋体" w:cs="宋体"/>
          <w:b/>
          <w:sz w:val="24"/>
          <w:szCs w:val="24"/>
          <w:lang w:bidi="ar"/>
        </w:rPr>
        <w:t>、验收标准</w:t>
      </w:r>
    </w:p>
    <w:p>
      <w:pPr>
        <w:numPr>
          <w:ilvl w:val="0"/>
          <w:numId w:val="11"/>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产品到达交货地点后，采购人和中标单位共同检验产品数量、质量等状况，由中标单位负责并承担相关费用，采购人应积极配合。中标单位进行安装调试并经过性能测试后，由采购人组织联合验收小组验收。验收合格后，双方在《验收报告》上签字确认。</w:t>
      </w:r>
    </w:p>
    <w:p>
      <w:pPr>
        <w:numPr>
          <w:ilvl w:val="0"/>
          <w:numId w:val="11"/>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对产品的外观或质量问题，采购人应在发现和应当发现之日起30日内向中标单位提出书面异议，中标单位在接到书面异议后，应当在2日内负责处理。采购人逾期提出的，对所交产品视为符合合同的规定。</w:t>
      </w:r>
    </w:p>
    <w:p>
      <w:pPr>
        <w:numPr>
          <w:ilvl w:val="0"/>
          <w:numId w:val="11"/>
        </w:numPr>
        <w:spacing w:line="360" w:lineRule="auto"/>
        <w:ind w:left="84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bidi="ar"/>
        </w:rPr>
        <w:t>经双方共同验收，产品性能参数达不到采购合同要求的，采购人可以拒收，并可以解除合同。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color w:val="auto"/>
          <w:sz w:val="24"/>
          <w:szCs w:val="24"/>
          <w:highlight w:val="none"/>
          <w:lang w:val="en-US" w:eastAsia="zh-CN"/>
        </w:rPr>
        <w:t>七、免费质保期：</w:t>
      </w:r>
      <w:r>
        <w:rPr>
          <w:rFonts w:hint="eastAsia" w:ascii="宋体" w:hAnsi="宋体" w:eastAsia="宋体" w:cs="宋体"/>
          <w:b w:val="0"/>
          <w:bCs w:val="0"/>
          <w:sz w:val="24"/>
          <w:szCs w:val="24"/>
          <w:lang w:val="en-US" w:eastAsia="zh-CN"/>
        </w:rPr>
        <w:t>一年</w:t>
      </w: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bidi="ar"/>
        </w:rPr>
        <w:t>八、售后服务</w:t>
      </w:r>
    </w:p>
    <w:p>
      <w:pPr>
        <w:numPr>
          <w:ilvl w:val="0"/>
          <w:numId w:val="12"/>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质保期内免费更换零配件（人为损坏除外），质保期满后实行终身有偿维修保养。投标人接到保修请求，维修应在2小时内响应，24小时内维修人员到达现场，排除故障解决故障问题，恢复设备正常使用。必要时应向采购人提供应急备用设备。质保期后，投标人提供终生服务，保证零配件的供给。</w:t>
      </w:r>
    </w:p>
    <w:p>
      <w:pPr>
        <w:numPr>
          <w:ilvl w:val="0"/>
          <w:numId w:val="12"/>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质保期结束，不能视为投标人对合同货物中存在的可能引起货物损坏的潜在缺陷所应负责任的解除。潜在缺陷指货物在制造过程中未被发现的隐患，投标人对纠正潜在缺陷应负责任，其时间应延续至质保期终止后贰年。当发现这类潜在缺陷时（经双方确认），投标人应立即予以无偿修复或更换。</w:t>
      </w:r>
    </w:p>
    <w:p>
      <w:pPr>
        <w:numPr>
          <w:ilvl w:val="0"/>
          <w:numId w:val="12"/>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投标人应按照国家有关法律法规和“三包”规定以及响应文件中的“售后服务承诺”提供服务。</w:t>
      </w:r>
    </w:p>
    <w:p>
      <w:pPr>
        <w:numPr>
          <w:ilvl w:val="0"/>
          <w:numId w:val="12"/>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因投标人所提供的产品，造成采购人设备损坏或其他损失，以及其他第三方损失的，一经核实，投标人必须赔偿采购人或第三方因此造成的所有损失。</w:t>
      </w:r>
    </w:p>
    <w:p>
      <w:pPr>
        <w:numPr>
          <w:ilvl w:val="0"/>
          <w:numId w:val="12"/>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投标人所提供货物必须是全新未使用的并符合国家有关技术标准。</w:t>
      </w:r>
    </w:p>
    <w:p>
      <w:pPr>
        <w:numPr>
          <w:ilvl w:val="0"/>
          <w:numId w:val="12"/>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投标人应在交付货物的同时向采购人提供产品全套随机资料一套（包括但不限于含产品合格证书、使用维护说明书、验收报告书、原厂保修单等）。根据采购人要求免费提供并安装操作应用软件。</w:t>
      </w:r>
    </w:p>
    <w:p>
      <w:pPr>
        <w:numPr>
          <w:ilvl w:val="0"/>
          <w:numId w:val="12"/>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质保期过后，终身提供应用技术服务，设备出现故障时保证24小时内服务维修响应。</w:t>
      </w:r>
    </w:p>
    <w:p>
      <w:pPr>
        <w:numPr>
          <w:ilvl w:val="0"/>
          <w:numId w:val="12"/>
        </w:numPr>
        <w:spacing w:line="360" w:lineRule="auto"/>
        <w:ind w:left="845" w:leftChars="0" w:hanging="425" w:firstLineChars="0"/>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lang w:bidi="ar"/>
        </w:rPr>
        <w:t>质保期过后，对于货物维修只收取基本材料备件费，不收取工时费。</w:t>
      </w:r>
    </w:p>
    <w:p>
      <w:pPr>
        <w:numPr>
          <w:ilvl w:val="0"/>
          <w:numId w:val="12"/>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备件要求：</w:t>
      </w:r>
    </w:p>
    <w:p>
      <w:pPr>
        <w:spacing w:line="360" w:lineRule="auto"/>
        <w:ind w:left="1199" w:leftChars="228" w:hanging="720" w:hangingChars="300"/>
        <w:rPr>
          <w:rFonts w:hint="eastAsia" w:ascii="宋体" w:hAnsi="宋体" w:eastAsia="宋体" w:cs="宋体"/>
          <w:sz w:val="24"/>
          <w:szCs w:val="24"/>
        </w:rPr>
      </w:pPr>
      <w:r>
        <w:rPr>
          <w:rFonts w:hint="eastAsia" w:ascii="宋体" w:hAnsi="宋体" w:eastAsia="宋体" w:cs="宋体"/>
          <w:sz w:val="24"/>
          <w:szCs w:val="24"/>
        </w:rPr>
        <w:t>（1）供应商应设置备件库，存入所有必须的备件，保证必要时可以及时供应技术及维修服务。</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rPr>
        <w:t>（2）供应商应配置工程技术人员，随时提供开箱验货、安装、调试或维修等服务。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付款及结算方式</w:t>
      </w:r>
    </w:p>
    <w:p>
      <w:pPr>
        <w:keepNext w:val="0"/>
        <w:keepLines w:val="0"/>
        <w:pageBreakBefore w:val="0"/>
        <w:numPr>
          <w:ilvl w:val="0"/>
          <w:numId w:val="1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本项目</w:t>
      </w:r>
      <w:r>
        <w:rPr>
          <w:rFonts w:hint="eastAsia" w:ascii="宋体" w:hAnsi="宋体" w:eastAsia="宋体" w:cs="宋体"/>
          <w:b w:val="0"/>
          <w:bCs/>
          <w:color w:val="auto"/>
          <w:sz w:val="24"/>
          <w:szCs w:val="24"/>
          <w:highlight w:val="none"/>
        </w:rPr>
        <w:t>无预付款</w:t>
      </w:r>
      <w:r>
        <w:rPr>
          <w:rFonts w:hint="eastAsia" w:ascii="宋体" w:hAnsi="宋体" w:eastAsia="宋体" w:cs="宋体"/>
          <w:b w:val="0"/>
          <w:bCs/>
          <w:color w:val="auto"/>
          <w:sz w:val="24"/>
          <w:szCs w:val="24"/>
          <w:highlight w:val="none"/>
          <w:lang w:eastAsia="zh-CN"/>
        </w:rPr>
        <w:t>；</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color w:val="auto"/>
          <w:sz w:val="36"/>
          <w:szCs w:val="36"/>
          <w:highlight w:val="none"/>
        </w:rPr>
      </w:pPr>
      <w:r>
        <w:rPr>
          <w:rFonts w:hint="eastAsia" w:ascii="宋体" w:hAnsi="宋体" w:eastAsia="宋体" w:cs="宋体"/>
          <w:b w:val="0"/>
          <w:bCs/>
          <w:color w:val="auto"/>
          <w:sz w:val="24"/>
          <w:szCs w:val="24"/>
          <w:highlight w:val="none"/>
        </w:rPr>
        <w:t>经采购人验收合格后支付合同总价的95%，余款免费维保期满后付清</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无息</w:t>
      </w:r>
      <w:r>
        <w:rPr>
          <w:rFonts w:hint="eastAsia" w:ascii="宋体" w:hAnsi="宋体" w:eastAsia="宋体" w:cs="宋体"/>
          <w:b w:val="0"/>
          <w:bCs/>
          <w:color w:val="auto"/>
          <w:sz w:val="24"/>
          <w:szCs w:val="24"/>
          <w:highlight w:val="none"/>
          <w:lang w:eastAsia="zh-CN"/>
        </w:rPr>
        <w:t>）。</w:t>
      </w:r>
    </w:p>
    <w:p>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12"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eastAsia="宋体" w:cs="宋体"/>
          <w:b w:val="0"/>
          <w:bCs w:val="0"/>
          <w:sz w:val="24"/>
          <w:lang w:eastAsia="zh-CN"/>
        </w:rPr>
      </w:pP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12"/>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5"/>
        <w:rPr>
          <w:rFonts w:hAnsi="宋体"/>
          <w:color w:val="auto"/>
          <w:sz w:val="21"/>
          <w:szCs w:val="21"/>
        </w:rPr>
      </w:pPr>
    </w:p>
    <w:p>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5"/>
        <w:spacing w:line="360" w:lineRule="auto"/>
        <w:ind w:firstLine="480"/>
        <w:rPr>
          <w:rFonts w:hAnsi="宋体"/>
          <w:color w:val="auto"/>
          <w:szCs w:val="24"/>
        </w:rPr>
      </w:pPr>
      <w:r>
        <w:rPr>
          <w:rFonts w:hint="eastAsia" w:hAnsi="宋体"/>
          <w:color w:val="auto"/>
          <w:szCs w:val="24"/>
        </w:rPr>
        <w:t>主要设备有：</w:t>
      </w:r>
    </w:p>
    <w:p>
      <w:pPr>
        <w:pStyle w:val="5"/>
        <w:spacing w:line="360" w:lineRule="auto"/>
        <w:ind w:firstLine="480"/>
        <w:rPr>
          <w:rFonts w:hAnsi="宋体"/>
          <w:color w:val="auto"/>
          <w:szCs w:val="24"/>
        </w:rPr>
      </w:pPr>
    </w:p>
    <w:p>
      <w:pPr>
        <w:pStyle w:val="5"/>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5"/>
        <w:overflowPunct w:val="0"/>
        <w:spacing w:line="500" w:lineRule="exact"/>
        <w:ind w:firstLine="0"/>
        <w:jc w:val="center"/>
        <w:rPr>
          <w:rFonts w:hint="eastAsia" w:hAnsi="宋体" w:cs="宋体"/>
          <w:b/>
          <w:color w:val="auto"/>
          <w:sz w:val="32"/>
          <w:szCs w:val="32"/>
        </w:rPr>
      </w:pPr>
      <w:r>
        <w:rPr>
          <w:rFonts w:hint="eastAsia" w:hAnsi="宋体" w:cs="宋体"/>
          <w:b/>
          <w:color w:val="auto"/>
          <w:sz w:val="32"/>
          <w:szCs w:val="32"/>
        </w:rPr>
        <w:t>参加政府采购活动前3年内在经营活动中</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没有重大违法记录的书面声明</w:t>
      </w:r>
    </w:p>
    <w:p>
      <w:pPr>
        <w:adjustRightInd w:val="0"/>
        <w:snapToGrid w:val="0"/>
        <w:spacing w:line="360" w:lineRule="auto"/>
        <w:ind w:firstLine="480" w:firstLineChars="200"/>
        <w:rPr>
          <w:rFonts w:hint="eastAsia" w:ascii="宋体" w:hAnsi="宋体"/>
          <w:color w:val="auto"/>
          <w:sz w:val="24"/>
        </w:rPr>
      </w:pP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pageBreakBefore w:val="0"/>
        <w:numPr>
          <w:ilvl w:val="0"/>
          <w:numId w:val="14"/>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p>
    <w:p>
      <w:pPr>
        <w:pStyle w:val="5"/>
        <w:pageBreakBefore w:val="0"/>
        <w:numPr>
          <w:ilvl w:val="0"/>
          <w:numId w:val="14"/>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p>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5.营业注册执照号:</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我/我们声明以上所述是正确无误的，您有权进行您认为必要的所有调查。</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lang w:eastAsia="zh-CN"/>
        </w:rPr>
        <w:t>供应商（盖章）</w:t>
      </w:r>
      <w:r>
        <w:rPr>
          <w:rFonts w:hint="eastAsia" w:hAnsi="宋体" w:cs="宋体"/>
          <w:color w:val="auto"/>
          <w:szCs w:val="24"/>
          <w:highlight w:val="none"/>
        </w:rPr>
        <w:t> :</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rPr>
          <w:rFonts w:hAnsi="宋体" w:cs="宋体"/>
          <w:b/>
          <w:color w:val="auto"/>
          <w:highlight w:val="none"/>
        </w:rPr>
      </w:pPr>
    </w:p>
    <w:p>
      <w:pPr>
        <w:pStyle w:val="4"/>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3" w:name="_Toc288738839"/>
      <w:bookmarkStart w:id="14"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3"/>
      <w:bookmarkEnd w:id="14"/>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600" w:lineRule="auto"/>
        <w:jc w:val="center"/>
        <w:rPr>
          <w:rFonts w:ascii="宋体" w:hAnsi="宋体" w:cs="宋体"/>
          <w:szCs w:val="21"/>
        </w:rPr>
      </w:pPr>
      <w:r>
        <w:rPr>
          <w:rFonts w:hint="eastAsia"/>
          <w:b/>
          <w:bCs/>
          <w:sz w:val="30"/>
          <w:szCs w:val="30"/>
          <w:u w:val="single"/>
          <w:lang w:val="en-US" w:eastAsia="zh-CN"/>
        </w:rPr>
        <w:t>鸣凰社区卫生服务中心超声骨密度仪、便携式超声采购项目</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val="0"/>
          <w:bCs w:val="0"/>
          <w:color w:val="auto"/>
          <w:szCs w:val="21"/>
          <w:highlight w:val="none"/>
          <w:lang w:val="en-US" w:eastAsia="zh-CN"/>
        </w:rPr>
      </w:pPr>
      <w:r>
        <w:rPr>
          <w:rFonts w:hint="eastAsia" w:ascii="宋体" w:hAnsi="宋体" w:eastAsia="宋体" w:cs="宋体"/>
          <w:szCs w:val="21"/>
        </w:rPr>
        <w:t>甲方：</w:t>
      </w:r>
      <w:r>
        <w:rPr>
          <w:rFonts w:hint="eastAsia" w:ascii="宋体" w:hAnsi="宋体" w:eastAsia="宋体" w:cs="宋体"/>
          <w:szCs w:val="21"/>
          <w:lang w:eastAsia="zh-CN"/>
        </w:rPr>
        <w:t>常州武进区湖塘镇鸣凰社区卫生服务中心</w:t>
      </w:r>
      <w:r>
        <w:rPr>
          <w:rFonts w:hint="eastAsia" w:ascii="宋体" w:hAnsi="宋体" w:eastAsia="宋体" w:cs="宋体"/>
          <w:szCs w:val="21"/>
        </w:rPr>
        <w:t xml:space="preserve">              签订地点：</w:t>
      </w:r>
      <w:r>
        <w:rPr>
          <w:rFonts w:hint="eastAsia" w:ascii="宋体" w:hAnsi="宋体" w:cs="宋体"/>
          <w:b w:val="0"/>
          <w:bCs w:val="0"/>
          <w:color w:val="auto"/>
          <w:szCs w:val="21"/>
          <w:highlight w:val="none"/>
          <w:lang w:val="en-US" w:eastAsia="zh-CN"/>
        </w:rPr>
        <w:t>江苏·常州</w:t>
      </w:r>
    </w:p>
    <w:p>
      <w:pPr>
        <w:keepNext w:val="0"/>
        <w:keepLines w:val="0"/>
        <w:pageBreakBefore w:val="0"/>
        <w:widowControl w:val="0"/>
        <w:kinsoku/>
        <w:wordWrap/>
        <w:topLinePunct w:val="0"/>
        <w:bidi w:val="0"/>
        <w:adjustRightInd w:val="0"/>
        <w:snapToGrid w:val="0"/>
        <w:spacing w:line="480"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 xml:space="preserve"> 签订时间</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eastAsia="宋体" w:cs="宋体"/>
          <w:szCs w:val="21"/>
        </w:rPr>
        <w:t>年</w:t>
      </w:r>
      <w:r>
        <w:rPr>
          <w:rFonts w:hint="eastAsia" w:ascii="宋体" w:hAnsi="宋体" w:cs="宋体"/>
          <w:szCs w:val="21"/>
          <w:lang w:val="en-US" w:eastAsia="zh-CN"/>
        </w:rPr>
        <w:t xml:space="preserve">  </w:t>
      </w:r>
      <w:r>
        <w:rPr>
          <w:rFonts w:hint="eastAsia" w:ascii="宋体" w:hAnsi="宋体" w:eastAsia="宋体" w:cs="宋体"/>
          <w:szCs w:val="21"/>
        </w:rPr>
        <w:t>月</w:t>
      </w:r>
      <w:r>
        <w:rPr>
          <w:rFonts w:hint="eastAsia" w:ascii="宋体" w:hAnsi="宋体" w:cs="宋体"/>
          <w:szCs w:val="21"/>
          <w:lang w:val="en-US" w:eastAsia="zh-CN"/>
        </w:rPr>
        <w:t xml:space="preserve">  </w:t>
      </w:r>
      <w:r>
        <w:rPr>
          <w:rFonts w:hint="eastAsia" w:ascii="宋体" w:hAnsi="宋体" w:eastAsia="宋体" w:cs="宋体"/>
          <w:szCs w:val="21"/>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spacing w:val="2"/>
          <w:sz w:val="21"/>
          <w:szCs w:val="21"/>
          <w:u w:val="single"/>
          <w:lang w:val="zh-CN"/>
        </w:rPr>
      </w:pPr>
      <w:r>
        <w:rPr>
          <w:rFonts w:hint="eastAsia" w:ascii="宋体" w:hAnsi="宋体" w:eastAsia="宋体" w:cs="宋体"/>
          <w:sz w:val="21"/>
          <w:szCs w:val="21"/>
        </w:rPr>
        <w:t>根据常州</w:t>
      </w:r>
      <w:r>
        <w:rPr>
          <w:rFonts w:hint="eastAsia" w:ascii="宋体" w:hAnsi="宋体" w:eastAsia="宋体" w:cs="宋体"/>
          <w:sz w:val="21"/>
          <w:szCs w:val="21"/>
          <w:lang w:eastAsia="zh-CN"/>
        </w:rPr>
        <w:t>新禾</w:t>
      </w:r>
      <w:r>
        <w:rPr>
          <w:rFonts w:hint="eastAsia" w:ascii="宋体" w:hAnsi="宋体" w:eastAsia="宋体" w:cs="宋体"/>
          <w:sz w:val="21"/>
          <w:szCs w:val="21"/>
        </w:rPr>
        <w:t>招投标有限公司进行的</w:t>
      </w:r>
      <w:r>
        <w:rPr>
          <w:rFonts w:hint="eastAsia" w:ascii="宋体" w:hAnsi="宋体" w:eastAsia="宋体" w:cs="宋体"/>
          <w:sz w:val="21"/>
          <w:szCs w:val="21"/>
          <w:u w:val="single"/>
          <w:lang w:val="en-US" w:eastAsia="zh-CN"/>
        </w:rPr>
        <w:t>XHZJ20240</w:t>
      </w:r>
      <w:r>
        <w:rPr>
          <w:rFonts w:hint="eastAsia" w:ascii="宋体" w:hAnsi="宋体" w:cs="宋体"/>
          <w:sz w:val="21"/>
          <w:szCs w:val="21"/>
          <w:u w:val="single"/>
          <w:lang w:val="en-US" w:eastAsia="zh-CN"/>
        </w:rPr>
        <w:t>21</w:t>
      </w:r>
      <w:r>
        <w:rPr>
          <w:rFonts w:hint="eastAsia" w:ascii="宋体" w:hAnsi="宋体" w:eastAsia="宋体" w:cs="宋体"/>
          <w:sz w:val="21"/>
          <w:szCs w:val="21"/>
        </w:rPr>
        <w:t>号采购，甲、乙、代理采购机构三方就乙方中标的</w:t>
      </w:r>
      <w:r>
        <w:rPr>
          <w:rFonts w:hint="eastAsia" w:ascii="宋体" w:hAnsi="宋体" w:eastAsia="宋体" w:cs="宋体"/>
          <w:spacing w:val="2"/>
          <w:sz w:val="21"/>
          <w:szCs w:val="21"/>
          <w:u w:val="none"/>
          <w:lang w:val="zh-CN"/>
        </w:rPr>
        <w:t>（</w:t>
      </w:r>
      <w:r>
        <w:rPr>
          <w:rFonts w:hint="eastAsia" w:ascii="宋体" w:hAnsi="宋体" w:eastAsia="宋体" w:cs="宋体"/>
          <w:spacing w:val="2"/>
          <w:sz w:val="21"/>
          <w:szCs w:val="21"/>
          <w:u w:val="single"/>
          <w:lang w:val="en-US" w:eastAsia="zh-CN"/>
        </w:rPr>
        <w:t>XHZJ20240</w:t>
      </w:r>
      <w:r>
        <w:rPr>
          <w:rFonts w:hint="eastAsia" w:ascii="宋体" w:hAnsi="宋体" w:cs="宋体"/>
          <w:spacing w:val="2"/>
          <w:sz w:val="21"/>
          <w:szCs w:val="21"/>
          <w:u w:val="single"/>
          <w:lang w:val="en-US" w:eastAsia="zh-CN"/>
        </w:rPr>
        <w:t>21</w:t>
      </w:r>
      <w:r>
        <w:rPr>
          <w:rFonts w:hint="eastAsia" w:ascii="宋体" w:hAnsi="宋体" w:eastAsia="宋体" w:cs="宋体"/>
          <w:spacing w:val="2"/>
          <w:sz w:val="21"/>
          <w:szCs w:val="21"/>
          <w:u w:val="none"/>
          <w:lang w:val="zh-CN"/>
        </w:rPr>
        <w:t>号）</w:t>
      </w:r>
      <w:r>
        <w:rPr>
          <w:rFonts w:hint="eastAsia" w:ascii="宋体" w:hAnsi="宋体" w:eastAsia="宋体" w:cs="宋体"/>
          <w:spacing w:val="2"/>
          <w:sz w:val="21"/>
          <w:szCs w:val="21"/>
          <w:u w:val="single"/>
          <w:lang w:val="en-US" w:eastAsia="zh-CN"/>
        </w:rPr>
        <w:t>鸣凰社区卫生服务中心超声骨密度仪、便携式超声</w:t>
      </w:r>
      <w:r>
        <w:rPr>
          <w:rFonts w:hint="eastAsia" w:ascii="宋体" w:hAnsi="宋体" w:eastAsia="宋体" w:cs="宋体"/>
          <w:spacing w:val="2"/>
          <w:sz w:val="21"/>
          <w:szCs w:val="21"/>
          <w:u w:val="none"/>
          <w:lang w:val="en-US" w:eastAsia="zh-CN"/>
        </w:rPr>
        <w:t>采购</w:t>
      </w:r>
      <w:r>
        <w:rPr>
          <w:rFonts w:hint="eastAsia" w:ascii="宋体" w:hAnsi="宋体" w:eastAsia="宋体" w:cs="宋体"/>
          <w:sz w:val="21"/>
          <w:szCs w:val="21"/>
          <w:u w:val="none"/>
        </w:rPr>
        <w:t>项目</w:t>
      </w:r>
      <w:r>
        <w:rPr>
          <w:rFonts w:hint="eastAsia" w:ascii="宋体" w:hAnsi="宋体" w:eastAsia="宋体" w:cs="宋体"/>
          <w:bCs/>
          <w:sz w:val="21"/>
          <w:szCs w:val="21"/>
        </w:rPr>
        <w:t>，</w:t>
      </w:r>
      <w:r>
        <w:rPr>
          <w:rFonts w:hint="eastAsia" w:ascii="宋体" w:hAnsi="宋体" w:eastAsia="宋体" w:cs="宋体"/>
          <w:sz w:val="21"/>
          <w:szCs w:val="21"/>
        </w:rPr>
        <w:t>本着平等互利的原则，通过共同协商，根据</w:t>
      </w:r>
      <w:r>
        <w:rPr>
          <w:rFonts w:hint="eastAsia" w:ascii="宋体" w:hAnsi="宋体" w:eastAsia="宋体" w:cs="宋体"/>
          <w:bCs/>
          <w:sz w:val="21"/>
          <w:szCs w:val="21"/>
        </w:rPr>
        <w:t>《中华人民共和国合同法》、《中华人民共和国政府采购法》</w:t>
      </w:r>
      <w:r>
        <w:rPr>
          <w:rFonts w:hint="eastAsia" w:ascii="宋体" w:hAnsi="宋体" w:eastAsia="宋体" w:cs="宋体"/>
          <w:bCs/>
          <w:sz w:val="21"/>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ascii="宋体" w:hAnsi="宋体" w:eastAsia="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及有关法律法规，就相关事宜达成如下合同。</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一、总则</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spacing w:val="2"/>
          <w:sz w:val="21"/>
          <w:szCs w:val="21"/>
          <w:u w:val="single"/>
        </w:rPr>
      </w:pPr>
      <w:r>
        <w:rPr>
          <w:rFonts w:hint="eastAsia" w:ascii="宋体" w:hAnsi="宋体" w:eastAsia="宋体" w:cs="宋体"/>
          <w:sz w:val="21"/>
          <w:szCs w:val="21"/>
        </w:rPr>
        <w:t>乙方按甲方要求，为甲方提供的（</w:t>
      </w:r>
      <w:r>
        <w:rPr>
          <w:rFonts w:hint="eastAsia" w:ascii="宋体" w:hAnsi="宋体" w:eastAsia="宋体" w:cs="宋体"/>
          <w:spacing w:val="2"/>
          <w:sz w:val="21"/>
          <w:szCs w:val="21"/>
          <w:u w:val="single"/>
          <w:lang w:val="en-US" w:eastAsia="zh-CN"/>
        </w:rPr>
        <w:t>XHZJ20240</w:t>
      </w:r>
      <w:r>
        <w:rPr>
          <w:rFonts w:hint="eastAsia" w:ascii="宋体" w:hAnsi="宋体" w:cs="宋体"/>
          <w:spacing w:val="2"/>
          <w:sz w:val="21"/>
          <w:szCs w:val="21"/>
          <w:u w:val="single"/>
          <w:lang w:val="en-US" w:eastAsia="zh-CN"/>
        </w:rPr>
        <w:t>21</w:t>
      </w:r>
      <w:r>
        <w:rPr>
          <w:rFonts w:hint="eastAsia" w:ascii="宋体" w:hAnsi="宋体" w:eastAsia="宋体" w:cs="宋体"/>
          <w:sz w:val="21"/>
          <w:szCs w:val="21"/>
        </w:rPr>
        <w:t>号）项目服务；合同金额为人民币大写：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元整，小写：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jc w:val="left"/>
        <w:textAlignment w:val="auto"/>
        <w:rPr>
          <w:rFonts w:hint="eastAsia" w:ascii="宋体" w:hAnsi="宋体" w:eastAsia="宋体" w:cs="宋体"/>
          <w:sz w:val="21"/>
          <w:szCs w:val="21"/>
        </w:rPr>
      </w:pPr>
      <w:r>
        <w:rPr>
          <w:rFonts w:hint="eastAsia" w:ascii="宋体" w:hAnsi="宋体" w:eastAsia="宋体" w:cs="宋体"/>
          <w:sz w:val="21"/>
          <w:szCs w:val="21"/>
        </w:rPr>
        <w:t>项目的具体服务要求见代理采购机构的</w:t>
      </w:r>
      <w:r>
        <w:rPr>
          <w:rFonts w:hint="eastAsia" w:ascii="宋体" w:hAnsi="宋体" w:eastAsia="宋体" w:cs="宋体"/>
          <w:sz w:val="21"/>
          <w:szCs w:val="21"/>
          <w:lang w:eastAsia="zh-CN"/>
        </w:rPr>
        <w:t>谈判文件</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二、合同文件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sz w:val="21"/>
          <w:szCs w:val="21"/>
        </w:rPr>
        <w:t>下列文件是构成合同不可分割的部分，并与本合同具有同等法律效力，</w:t>
      </w:r>
      <w:r>
        <w:rPr>
          <w:rFonts w:hint="eastAsia" w:ascii="宋体" w:hAnsi="宋体" w:eastAsia="宋体" w:cs="宋体"/>
          <w:bCs/>
          <w:sz w:val="21"/>
          <w:szCs w:val="21"/>
        </w:rPr>
        <w:t>这些文件包括但不限于：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pacing w:val="2"/>
          <w:sz w:val="21"/>
          <w:szCs w:val="21"/>
          <w:u w:val="single"/>
          <w:lang w:val="en-US" w:eastAsia="zh-CN"/>
        </w:rPr>
        <w:t>XHZJ20240</w:t>
      </w:r>
      <w:r>
        <w:rPr>
          <w:rFonts w:hint="eastAsia" w:ascii="宋体" w:hAnsi="宋体" w:cs="宋体"/>
          <w:spacing w:val="2"/>
          <w:sz w:val="21"/>
          <w:szCs w:val="21"/>
          <w:u w:val="single"/>
          <w:lang w:val="en-US" w:eastAsia="zh-CN"/>
        </w:rPr>
        <w:t>21</w:t>
      </w:r>
      <w:r>
        <w:rPr>
          <w:rFonts w:hint="eastAsia" w:ascii="宋体" w:hAnsi="宋体" w:eastAsia="宋体" w:cs="宋体"/>
          <w:sz w:val="21"/>
          <w:szCs w:val="21"/>
        </w:rPr>
        <w:t>号）</w:t>
      </w:r>
      <w:r>
        <w:rPr>
          <w:rFonts w:hint="eastAsia" w:ascii="宋体" w:hAnsi="宋体" w:eastAsia="宋体" w:cs="宋体"/>
          <w:spacing w:val="2"/>
          <w:sz w:val="21"/>
          <w:szCs w:val="21"/>
          <w:u w:val="single"/>
          <w:lang w:val="en-US" w:eastAsia="zh-CN"/>
        </w:rPr>
        <w:t>鸣凰社区卫生服务中心超声骨密度仪、便携式超声采购</w:t>
      </w:r>
      <w:r>
        <w:rPr>
          <w:rFonts w:hint="eastAsia" w:ascii="宋体" w:hAnsi="宋体" w:eastAsia="宋体" w:cs="宋体"/>
          <w:spacing w:val="2"/>
          <w:sz w:val="21"/>
          <w:szCs w:val="21"/>
          <w:u w:val="none"/>
        </w:rPr>
        <w:t>项目</w:t>
      </w:r>
      <w:r>
        <w:rPr>
          <w:rFonts w:hint="eastAsia" w:ascii="宋体" w:hAnsi="宋体" w:eastAsia="宋体" w:cs="宋体"/>
          <w:sz w:val="21"/>
          <w:szCs w:val="21"/>
          <w:lang w:eastAsia="zh-CN"/>
        </w:rPr>
        <w:t>谈判文件</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2、乙方提交的</w:t>
      </w:r>
      <w:r>
        <w:rPr>
          <w:rFonts w:hint="eastAsia" w:ascii="宋体" w:hAnsi="宋体" w:eastAsia="宋体" w:cs="宋体"/>
          <w:sz w:val="21"/>
          <w:szCs w:val="21"/>
          <w:lang w:eastAsia="zh-CN"/>
        </w:rPr>
        <w:t>响应文件</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3、乙方</w:t>
      </w:r>
      <w:r>
        <w:rPr>
          <w:rFonts w:hint="eastAsia" w:ascii="宋体" w:hAnsi="宋体" w:eastAsia="宋体" w:cs="宋体"/>
          <w:sz w:val="21"/>
          <w:szCs w:val="21"/>
          <w:lang w:eastAsia="zh-CN"/>
        </w:rPr>
        <w:t>提交</w:t>
      </w:r>
      <w:r>
        <w:rPr>
          <w:rFonts w:hint="eastAsia" w:ascii="宋体" w:hAnsi="宋体" w:eastAsia="宋体" w:cs="宋体"/>
          <w:sz w:val="21"/>
          <w:szCs w:val="21"/>
        </w:rPr>
        <w:t>的其他资料及承诺。</w:t>
      </w:r>
    </w:p>
    <w:p>
      <w:pPr>
        <w:pStyle w:val="55"/>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三、服务内容：</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 xml:space="preserve">     </w:t>
      </w:r>
      <w:r>
        <w:rPr>
          <w:rFonts w:hint="eastAsia" w:ascii="宋体" w:hAnsi="宋体" w:eastAsia="宋体" w:cs="宋体"/>
          <w:b w:val="0"/>
          <w:bCs/>
          <w:sz w:val="21"/>
          <w:szCs w:val="21"/>
          <w:lang w:val="en-US" w:eastAsia="zh-CN"/>
        </w:rPr>
        <w:t>鸣凰社区卫生服务中心超声骨密度仪、便携式超声采购项目，详情见采购文件。</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四、</w:t>
      </w:r>
      <w:r>
        <w:rPr>
          <w:rFonts w:hint="eastAsia" w:ascii="宋体" w:hAnsi="宋体" w:eastAsia="宋体" w:cs="宋体"/>
          <w:b/>
          <w:sz w:val="21"/>
          <w:szCs w:val="21"/>
          <w:lang w:val="en-US" w:eastAsia="zh-CN"/>
        </w:rPr>
        <w:t>免费质保期</w:t>
      </w:r>
      <w:r>
        <w:rPr>
          <w:rFonts w:hint="eastAsia" w:ascii="宋体" w:hAnsi="宋体" w:eastAsia="宋体" w:cs="宋体"/>
          <w:b/>
          <w:sz w:val="21"/>
          <w:szCs w:val="21"/>
        </w:rPr>
        <w:t>：</w:t>
      </w:r>
      <w:r>
        <w:rPr>
          <w:rFonts w:hint="eastAsia" w:ascii="宋体" w:hAnsi="宋体" w:eastAsia="宋体" w:cs="宋体"/>
          <w:b w:val="0"/>
          <w:bCs w:val="0"/>
          <w:sz w:val="21"/>
          <w:szCs w:val="21"/>
          <w:lang w:val="en-US" w:eastAsia="zh-CN"/>
        </w:rPr>
        <w:t>一年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b/>
          <w:sz w:val="21"/>
          <w:szCs w:val="21"/>
        </w:rPr>
        <w:t>五、交货期：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lang w:eastAsia="zh-CN"/>
        </w:rPr>
        <w:t>六、</w:t>
      </w:r>
      <w:r>
        <w:rPr>
          <w:rFonts w:hint="eastAsia" w:ascii="宋体" w:hAnsi="宋体" w:eastAsia="宋体" w:cs="宋体"/>
          <w:b/>
          <w:sz w:val="21"/>
          <w:szCs w:val="21"/>
        </w:rPr>
        <w:t>付款及结算方式</w:t>
      </w:r>
      <w:bookmarkStart w:id="15" w:name="_Toc373160038"/>
      <w:bookmarkStart w:id="16" w:name="_Toc295230440"/>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420" w:leftChars="0"/>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1、本项目</w:t>
      </w:r>
      <w:r>
        <w:rPr>
          <w:rFonts w:hint="eastAsia" w:ascii="宋体" w:hAnsi="宋体" w:eastAsia="宋体" w:cs="宋体"/>
          <w:b w:val="0"/>
          <w:bCs/>
          <w:color w:val="auto"/>
          <w:sz w:val="21"/>
          <w:szCs w:val="21"/>
          <w:highlight w:val="none"/>
        </w:rPr>
        <w:t>无预付款</w:t>
      </w:r>
      <w:r>
        <w:rPr>
          <w:rFonts w:hint="eastAsia" w:ascii="宋体" w:hAnsi="宋体" w:eastAsia="宋体" w:cs="宋体"/>
          <w:b w:val="0"/>
          <w:b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9"/>
        <w:rPr>
          <w:rFonts w:hint="eastAsia" w:ascii="宋体" w:hAnsi="宋体" w:eastAsia="宋体" w:cs="宋体"/>
          <w:b/>
          <w:sz w:val="21"/>
          <w:szCs w:val="21"/>
          <w:lang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经采购人验收合格后支付合同总价的95%，余款免费维保期满后付清</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无息</w:t>
      </w:r>
      <w:r>
        <w:rPr>
          <w:rFonts w:hint="eastAsia" w:ascii="宋体" w:hAnsi="宋体" w:eastAsia="宋体" w:cs="宋体"/>
          <w:b w:val="0"/>
          <w:b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rPr>
        <w:t>七、履约保证金</w:t>
      </w:r>
      <w:bookmarkEnd w:id="15"/>
      <w:bookmarkEnd w:id="16"/>
    </w:p>
    <w:p>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spacing w:line="360" w:lineRule="auto"/>
        <w:jc w:val="left"/>
        <w:rPr>
          <w:rFonts w:hint="eastAsia" w:ascii="宋体" w:hAnsi="宋体" w:eastAsia="宋体" w:cs="宋体"/>
          <w:b/>
          <w:sz w:val="21"/>
          <w:szCs w:val="21"/>
        </w:rPr>
      </w:pPr>
      <w:bookmarkStart w:id="17" w:name="_Toc373160039"/>
      <w:r>
        <w:rPr>
          <w:rFonts w:hint="eastAsia" w:ascii="宋体" w:hAnsi="宋体" w:eastAsia="宋体" w:cs="宋体"/>
          <w:b/>
          <w:sz w:val="21"/>
          <w:szCs w:val="21"/>
          <w:lang w:val="en-US" w:eastAsia="zh-CN" w:bidi="ar"/>
        </w:rPr>
        <w:t>八</w:t>
      </w:r>
      <w:r>
        <w:rPr>
          <w:rFonts w:hint="eastAsia" w:ascii="宋体" w:hAnsi="宋体" w:eastAsia="宋体" w:cs="宋体"/>
          <w:b/>
          <w:sz w:val="21"/>
          <w:szCs w:val="21"/>
          <w:lang w:bidi="ar"/>
        </w:rPr>
        <w:t>、验收标准</w:t>
      </w:r>
    </w:p>
    <w:p>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产品到达交货地点后，采购人和中标单位共同检验产品数量、质量等状况，由中标单位负责并承担相关费用，采购人应积极配合。中标单位进行安装调试并经过性能测试后，由采购人组织联合验收小组验收。验收合格后，双方在《验收报告》上签字确认。</w:t>
      </w:r>
    </w:p>
    <w:p>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对产品的外观或质量问题，采购人应在发现和应当发现之日起30日内向中标单位提出书面异议，中标单位在接到书面异议后，应当在2日内负责处理。采购人逾期提出的，对所交产品视为符合合同的规定。</w:t>
      </w:r>
    </w:p>
    <w:p>
      <w:pPr>
        <w:numPr>
          <w:ilvl w:val="0"/>
          <w:numId w:val="0"/>
        </w:num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经双方共同验收，产品性能参数达不到采购合同要求的，采购人可以拒收，并可以解除合同。</w:t>
      </w:r>
    </w:p>
    <w:p>
      <w:pPr>
        <w:spacing w:line="360" w:lineRule="auto"/>
        <w:jc w:val="left"/>
        <w:rPr>
          <w:rFonts w:hint="eastAsia" w:ascii="宋体" w:hAnsi="宋体" w:eastAsia="宋体" w:cs="宋体"/>
          <w:b/>
          <w:sz w:val="21"/>
          <w:szCs w:val="21"/>
        </w:rPr>
      </w:pPr>
      <w:r>
        <w:rPr>
          <w:rFonts w:hint="eastAsia" w:ascii="宋体" w:hAnsi="宋体" w:eastAsia="宋体" w:cs="宋体"/>
          <w:b/>
          <w:sz w:val="21"/>
          <w:szCs w:val="21"/>
          <w:lang w:val="en-US" w:eastAsia="zh-CN" w:bidi="ar"/>
        </w:rPr>
        <w:t>九</w:t>
      </w:r>
      <w:r>
        <w:rPr>
          <w:rFonts w:hint="eastAsia" w:ascii="宋体" w:hAnsi="宋体" w:eastAsia="宋体" w:cs="宋体"/>
          <w:b/>
          <w:sz w:val="21"/>
          <w:szCs w:val="21"/>
          <w:lang w:bidi="ar"/>
        </w:rPr>
        <w:t>、售后服务</w:t>
      </w:r>
    </w:p>
    <w:p>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质保期内免费更换零配件（人为损坏除外），质保期满后实行终身有偿维修保养。投标人接到保修请求，维修应在2小时内响应，24小时内维修人员到达现场，排除故障解决故障问题，恢复设备正常使用。必要时应向采购人提供应急备用设备。质保期后，投标人提供终生服务，保证零配件的供给。</w:t>
      </w:r>
    </w:p>
    <w:p>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质保期结束，不能视为投标人对合同货物中存在的可能引起货物损坏的潜在缺陷所应负责任的解除。潜在缺陷指货物在制造过程中未被发现的隐患，投标人对纠正潜在缺陷应负责任，其时间应延续至质保期终止后贰年。当发现这类潜在缺陷时（经双方确认），投标人应立即予以无偿修复或更换。</w:t>
      </w:r>
    </w:p>
    <w:p>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投标人应按照国家有关法律法规和“三包”规定以及响应文件中的“售后服务承诺”提供服务。</w:t>
      </w:r>
    </w:p>
    <w:p>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bidi="ar"/>
        </w:rPr>
        <w:t>因投标人所提供的产品，造成采购人设备损坏或其他损失，以及其他第三方损失的，一经核实，投标人必须赔偿采购人或第三方因此造成的所有损失。</w:t>
      </w:r>
    </w:p>
    <w:p>
      <w:pPr>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投标人所提供货物必须是全新未使用的并符合国家有关技术标准。</w:t>
      </w:r>
    </w:p>
    <w:p>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6、</w:t>
      </w:r>
      <w:r>
        <w:rPr>
          <w:rFonts w:hint="eastAsia" w:ascii="宋体" w:hAnsi="宋体" w:eastAsia="宋体" w:cs="宋体"/>
          <w:sz w:val="21"/>
          <w:szCs w:val="21"/>
          <w:lang w:bidi="ar"/>
        </w:rPr>
        <w:t>投标人应在交付货物的同时向采购人提供产品全套随机资料一套（包括但不限于含产品合格证书、使用维护说明书、验收报告书、原厂保修单等）。根据采购人要求免费提供并安装操作应用软件。</w:t>
      </w:r>
    </w:p>
    <w:p>
      <w:pPr>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lang w:val="en-US" w:eastAsia="zh-CN" w:bidi="ar"/>
        </w:rPr>
        <w:t>7、</w:t>
      </w:r>
      <w:r>
        <w:rPr>
          <w:rFonts w:hint="eastAsia" w:ascii="宋体" w:hAnsi="宋体" w:eastAsia="宋体" w:cs="宋体"/>
          <w:sz w:val="21"/>
          <w:szCs w:val="21"/>
          <w:lang w:bidi="ar"/>
        </w:rPr>
        <w:t>质保期过后，终身提供应用技术服务，设备出现故障时保证24小时内服务维修响应。</w:t>
      </w:r>
    </w:p>
    <w:p>
      <w:pPr>
        <w:numPr>
          <w:ilvl w:val="0"/>
          <w:numId w:val="0"/>
        </w:numPr>
        <w:spacing w:line="360" w:lineRule="auto"/>
        <w:ind w:left="420" w:leftChars="0"/>
        <w:jc w:val="left"/>
        <w:rPr>
          <w:rFonts w:hint="eastAsia" w:ascii="宋体" w:hAnsi="宋体" w:eastAsia="宋体" w:cs="宋体"/>
          <w:b/>
          <w:kern w:val="2"/>
          <w:sz w:val="21"/>
          <w:szCs w:val="21"/>
          <w:lang w:val="en-US" w:eastAsia="zh-CN"/>
        </w:rPr>
      </w:pPr>
      <w:r>
        <w:rPr>
          <w:rFonts w:hint="eastAsia" w:ascii="宋体" w:hAnsi="宋体" w:eastAsia="宋体" w:cs="宋体"/>
          <w:sz w:val="21"/>
          <w:szCs w:val="21"/>
          <w:lang w:val="en-US" w:eastAsia="zh-CN" w:bidi="ar"/>
        </w:rPr>
        <w:t>8、</w:t>
      </w:r>
      <w:r>
        <w:rPr>
          <w:rFonts w:hint="eastAsia" w:ascii="宋体" w:hAnsi="宋体" w:eastAsia="宋体" w:cs="宋体"/>
          <w:sz w:val="21"/>
          <w:szCs w:val="21"/>
          <w:lang w:bidi="ar"/>
        </w:rPr>
        <w:t>质保期过后，对于货物维修只收取基本材料备件费，不收取工时费。</w:t>
      </w:r>
    </w:p>
    <w:p>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十</w:t>
      </w:r>
      <w:r>
        <w:rPr>
          <w:rFonts w:hint="eastAsia" w:ascii="宋体" w:hAnsi="宋体" w:eastAsia="宋体" w:cs="宋体"/>
          <w:b/>
          <w:kern w:val="2"/>
          <w:sz w:val="21"/>
          <w:szCs w:val="21"/>
        </w:rPr>
        <w:t>、违约责任</w:t>
      </w:r>
      <w:bookmarkEnd w:id="17"/>
    </w:p>
    <w:p>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bookmarkStart w:id="18" w:name="_Toc373160040"/>
      <w:r>
        <w:rPr>
          <w:rFonts w:hint="eastAsia" w:ascii="宋体" w:hAnsi="宋体" w:eastAsia="宋体" w:cs="宋体"/>
          <w:b w:val="0"/>
          <w:bCs/>
          <w:kern w:val="2"/>
          <w:sz w:val="21"/>
          <w:szCs w:val="21"/>
          <w:lang w:val="en-US" w:eastAsia="zh-CN"/>
        </w:rPr>
        <w:t>1、</w:t>
      </w:r>
      <w:r>
        <w:rPr>
          <w:rFonts w:hint="eastAsia" w:ascii="宋体" w:hAnsi="宋体" w:eastAsia="宋体" w:cs="宋体"/>
          <w:b w:val="0"/>
          <w:bCs/>
          <w:kern w:val="2"/>
          <w:sz w:val="21"/>
          <w:szCs w:val="21"/>
        </w:rPr>
        <w:t>甲乙双方应遵守合同约定，任何一方违反合同约定的，另外一方均有权解除合同并有权要求赔偿因违约造成的损失，合同另有约定的除外。 </w:t>
      </w:r>
    </w:p>
    <w:p>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rPr>
        <w:t>2、</w:t>
      </w:r>
      <w:r>
        <w:rPr>
          <w:rFonts w:hint="eastAsia" w:ascii="宋体" w:hAnsi="宋体" w:eastAsia="宋体" w:cs="宋体"/>
          <w:b w:val="0"/>
          <w:bCs/>
          <w:kern w:val="2"/>
          <w:sz w:val="21"/>
          <w:szCs w:val="21"/>
        </w:rPr>
        <w:t xml:space="preserve">有关违约的其他约定事项：逾期 </w:t>
      </w:r>
      <w:r>
        <w:rPr>
          <w:rFonts w:hint="eastAsia" w:ascii="宋体" w:hAnsi="宋体" w:eastAsia="宋体" w:cs="宋体"/>
          <w:b w:val="0"/>
          <w:bCs/>
          <w:kern w:val="2"/>
          <w:sz w:val="21"/>
          <w:szCs w:val="21"/>
          <w:u w:val="single"/>
        </w:rPr>
        <w:t xml:space="preserve">  /  </w:t>
      </w:r>
      <w:r>
        <w:rPr>
          <w:rFonts w:hint="eastAsia" w:ascii="宋体" w:hAnsi="宋体" w:eastAsia="宋体" w:cs="宋体"/>
          <w:b w:val="0"/>
          <w:bCs/>
          <w:kern w:val="2"/>
          <w:sz w:val="21"/>
          <w:szCs w:val="21"/>
        </w:rPr>
        <w:t>工作日未结清体检费用的按5‰每日计算违约金。</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一</w:t>
      </w:r>
      <w:r>
        <w:rPr>
          <w:rFonts w:hint="eastAsia" w:ascii="宋体" w:hAnsi="宋体" w:eastAsia="宋体" w:cs="宋体"/>
          <w:b/>
          <w:kern w:val="2"/>
          <w:sz w:val="21"/>
          <w:szCs w:val="21"/>
        </w:rPr>
        <w:t>、其他约定</w:t>
      </w:r>
      <w:bookmarkEnd w:id="18"/>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谈判文件</w:t>
      </w:r>
      <w:r>
        <w:rPr>
          <w:rFonts w:hint="eastAsia" w:ascii="宋体" w:hAnsi="宋体" w:eastAsia="宋体" w:cs="宋体"/>
          <w:kern w:val="2"/>
          <w:sz w:val="21"/>
          <w:szCs w:val="21"/>
        </w:rPr>
        <w:t>、</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二</w:t>
      </w:r>
      <w:r>
        <w:rPr>
          <w:rFonts w:hint="eastAsia" w:ascii="宋体" w:hAnsi="宋体" w:eastAsia="宋体" w:cs="宋体"/>
          <w:b/>
          <w:kern w:val="2"/>
          <w:sz w:val="21"/>
          <w:szCs w:val="21"/>
        </w:rPr>
        <w:t>、违约终止合同</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b/>
          <w:kern w:val="2"/>
          <w:sz w:val="21"/>
          <w:szCs w:val="21"/>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三</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四</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五</w:t>
      </w:r>
      <w:r>
        <w:rPr>
          <w:rFonts w:hint="eastAsia" w:ascii="宋体" w:hAnsi="宋体" w:eastAsia="宋体" w:cs="宋体"/>
          <w:b/>
          <w:kern w:val="2"/>
          <w:sz w:val="21"/>
          <w:szCs w:val="21"/>
        </w:rPr>
        <w:t>、转让</w:t>
      </w:r>
    </w:p>
    <w:p>
      <w:pPr>
        <w:pStyle w:val="5"/>
        <w:keepNext w:val="0"/>
        <w:keepLines w:val="0"/>
        <w:pageBreakBefore w:val="0"/>
        <w:widowControl w:val="0"/>
        <w:kinsoku/>
        <w:wordWrap/>
        <w:overflowPunct w:val="0"/>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六、</w:t>
      </w:r>
      <w:r>
        <w:rPr>
          <w:rFonts w:hint="eastAsia" w:ascii="宋体" w:hAnsi="宋体" w:eastAsia="宋体" w:cs="宋体"/>
          <w:b/>
          <w:kern w:val="2"/>
          <w:sz w:val="21"/>
          <w:szCs w:val="21"/>
        </w:rPr>
        <w:t>合同生效</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1、服务过程中若出现不可抗力或不可预计的意外，甲乙双方应共同商议解决办法。 </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本合同自甲乙方盖章签字及见证方盖章签字之日起生效，如有</w:t>
      </w:r>
      <w:r>
        <w:rPr>
          <w:rFonts w:hint="eastAsia" w:ascii="宋体" w:hAnsi="宋体" w:eastAsia="宋体" w:cs="宋体"/>
          <w:color w:val="000000"/>
          <w:sz w:val="21"/>
          <w:szCs w:val="21"/>
          <w:lang w:val="en-US" w:eastAsia="zh-CN"/>
        </w:rPr>
        <w:t>争议</w:t>
      </w:r>
      <w:r>
        <w:rPr>
          <w:rFonts w:hint="eastAsia" w:ascii="宋体" w:hAnsi="宋体" w:eastAsia="宋体" w:cs="宋体"/>
          <w:color w:val="000000"/>
          <w:sz w:val="21"/>
          <w:szCs w:val="21"/>
        </w:rPr>
        <w:t>，必须经三方协商一致后，方可更改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经协商不能解决的，应依照消费者权益保护法等有关法律法规处理。</w:t>
      </w:r>
      <w:r>
        <w:rPr>
          <w:rFonts w:hint="eastAsia" w:ascii="宋体" w:hAnsi="宋体" w:eastAsia="宋体" w:cs="宋体"/>
          <w:color w:val="000000"/>
          <w:sz w:val="21"/>
          <w:szCs w:val="21"/>
        </w:rPr>
        <w:t>本合同一式伍份，甲方执贰份，乙方执贰份，见证方执壹份。</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rPr>
      </w:pPr>
      <w:r>
        <w:rPr>
          <w:rFonts w:hint="eastAsia" w:ascii="宋体" w:hAnsi="宋体" w:eastAsia="宋体" w:cs="宋体"/>
          <w:sz w:val="21"/>
          <w:szCs w:val="21"/>
          <w:lang w:val="en-US" w:eastAsia="zh-CN"/>
        </w:rPr>
        <w:t>3、</w:t>
      </w:r>
      <w:r>
        <w:rPr>
          <w:rFonts w:hint="eastAsia" w:ascii="宋体" w:hAnsi="宋体" w:eastAsia="宋体" w:cs="宋体"/>
          <w:sz w:val="21"/>
          <w:szCs w:val="21"/>
        </w:rPr>
        <w:t>见证方仅对甲乙双方签订采购合同的事实进行见证，不代表任何承诺或保证，该合同的履行等相关情况均与见证方无任何关系。其他未尽事宜，参照相关法律，双方协商解决。</w:t>
      </w:r>
    </w:p>
    <w:p>
      <w:pPr>
        <w:pStyle w:val="5"/>
        <w:rPr>
          <w:rFonts w:hint="eastAsia"/>
        </w:rPr>
      </w:pPr>
    </w:p>
    <w:p>
      <w:pPr>
        <w:pStyle w:val="5"/>
        <w:rPr>
          <w:rFonts w:hint="eastAsia"/>
        </w:rPr>
      </w:pPr>
    </w:p>
    <w:p>
      <w:pPr>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r>
        <w:rPr>
          <w:rFonts w:hint="eastAsia" w:ascii="宋体" w:hAnsi="宋体" w:eastAsia="宋体" w:cs="宋体"/>
          <w:color w:val="000000"/>
          <w:szCs w:val="21"/>
          <w:lang w:eastAsia="zh-CN"/>
        </w:rPr>
        <w:t>常州武进区湖塘镇鸣凰社区卫生服务中心</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单位地址：江苏省常州市武进区鸣新中路260号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rPr>
      </w:pPr>
      <w:r>
        <w:rPr>
          <w:rFonts w:hint="eastAsia" w:ascii="宋体" w:hAnsi="宋体" w:eastAsia="宋体" w:cs="宋体"/>
          <w:color w:val="000000"/>
          <w:szCs w:val="21"/>
        </w:rPr>
        <w:t>经办人：</w:t>
      </w:r>
    </w:p>
    <w:p>
      <w:pPr>
        <w:pStyle w:val="5"/>
        <w:rPr>
          <w:rFonts w:hint="eastAsia"/>
        </w:rPr>
      </w:pPr>
    </w:p>
    <w:p>
      <w:pPr>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cs="宋体"/>
          <w:color w:val="000000"/>
          <w:szCs w:val="21"/>
          <w:lang w:eastAsia="zh-CN"/>
        </w:rPr>
        <w:t>：</w:t>
      </w:r>
      <w:r>
        <w:rPr>
          <w:rFonts w:hint="eastAsia" w:ascii="宋体" w:hAnsi="宋体" w:eastAsia="宋体" w:cs="宋体"/>
          <w:color w:val="000000"/>
          <w:szCs w:val="21"/>
        </w:rPr>
        <w:t xml:space="preserve">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电话：</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银行账号：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single"/>
        </w:rPr>
        <w:t>常州</w:t>
      </w:r>
      <w:r>
        <w:rPr>
          <w:rFonts w:hint="eastAsia" w:ascii="宋体" w:hAnsi="宋体" w:cs="宋体"/>
          <w:szCs w:val="21"/>
          <w:u w:val="single"/>
          <w:lang w:eastAsia="zh-CN"/>
        </w:rPr>
        <w:t>新禾</w:t>
      </w:r>
      <w:r>
        <w:rPr>
          <w:rFonts w:hint="eastAsia" w:ascii="宋体" w:hAnsi="宋体" w:eastAsia="宋体" w:cs="宋体"/>
          <w:szCs w:val="21"/>
          <w:u w:val="single"/>
        </w:rPr>
        <w:t>招投标有限公司</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pPr>
        <w:pStyle w:val="4"/>
        <w:rPr>
          <w:rFonts w:hint="eastAsia"/>
        </w:rPr>
      </w:pP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rPr>
        <w:t>*以上合同模板仅供参考</w:t>
      </w: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41</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41</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XHZJ2024021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7C2D7"/>
    <w:multiLevelType w:val="singleLevel"/>
    <w:tmpl w:val="8277C2D7"/>
    <w:lvl w:ilvl="0" w:tentative="0">
      <w:start w:val="1"/>
      <w:numFmt w:val="decimal"/>
      <w:lvlText w:val="%1."/>
      <w:lvlJc w:val="left"/>
      <w:pPr>
        <w:ind w:left="845" w:hanging="425"/>
      </w:pPr>
      <w:rPr>
        <w:rFonts w:hint="default"/>
      </w:rPr>
    </w:lvl>
  </w:abstractNum>
  <w:abstractNum w:abstractNumId="1">
    <w:nsid w:val="B139BE94"/>
    <w:multiLevelType w:val="singleLevel"/>
    <w:tmpl w:val="B139BE94"/>
    <w:lvl w:ilvl="0" w:tentative="0">
      <w:start w:val="2"/>
      <w:numFmt w:val="decimal"/>
      <w:lvlText w:val="%1."/>
      <w:lvlJc w:val="left"/>
      <w:pPr>
        <w:tabs>
          <w:tab w:val="left" w:pos="312"/>
        </w:tabs>
      </w:pPr>
    </w:lvl>
  </w:abstractNum>
  <w:abstractNum w:abstractNumId="2">
    <w:nsid w:val="DADC16DB"/>
    <w:multiLevelType w:val="singleLevel"/>
    <w:tmpl w:val="DADC16DB"/>
    <w:lvl w:ilvl="0" w:tentative="0">
      <w:start w:val="1"/>
      <w:numFmt w:val="decimal"/>
      <w:lvlText w:val="%1."/>
      <w:lvlJc w:val="left"/>
      <w:pPr>
        <w:ind w:left="845" w:hanging="425"/>
      </w:pPr>
      <w:rPr>
        <w:rFonts w:hint="default"/>
      </w:rPr>
    </w:lvl>
  </w:abstractNum>
  <w:abstractNum w:abstractNumId="3">
    <w:nsid w:val="F0F1C641"/>
    <w:multiLevelType w:val="singleLevel"/>
    <w:tmpl w:val="F0F1C641"/>
    <w:lvl w:ilvl="0" w:tentative="0">
      <w:start w:val="1"/>
      <w:numFmt w:val="chineseCounting"/>
      <w:suff w:val="nothing"/>
      <w:lvlText w:val="（%1）"/>
      <w:lvlJc w:val="left"/>
      <w:rPr>
        <w:rFonts w:hint="eastAsia"/>
      </w:rPr>
    </w:lvl>
  </w:abstractNum>
  <w:abstractNum w:abstractNumId="4">
    <w:nsid w:val="FCA25AFD"/>
    <w:multiLevelType w:val="singleLevel"/>
    <w:tmpl w:val="FCA25AFD"/>
    <w:lvl w:ilvl="0" w:tentative="0">
      <w:start w:val="1"/>
      <w:numFmt w:val="chineseCounting"/>
      <w:suff w:val="nothing"/>
      <w:lvlText w:val="%1、"/>
      <w:lvlJc w:val="left"/>
      <w:rPr>
        <w:rFonts w:hint="eastAsia"/>
      </w:rPr>
    </w:lvl>
  </w:abstractNum>
  <w:abstractNum w:abstractNumId="5">
    <w:nsid w:val="045661C8"/>
    <w:multiLevelType w:val="singleLevel"/>
    <w:tmpl w:val="045661C8"/>
    <w:lvl w:ilvl="0" w:tentative="0">
      <w:start w:val="1"/>
      <w:numFmt w:val="decimal"/>
      <w:lvlText w:val="%1."/>
      <w:lvlJc w:val="left"/>
      <w:pPr>
        <w:ind w:left="845" w:hanging="425"/>
      </w:pPr>
      <w:rPr>
        <w:rFonts w:hint="default"/>
      </w:rPr>
    </w:lvl>
  </w:abstractNum>
  <w:abstractNum w:abstractNumId="6">
    <w:nsid w:val="0B2E3244"/>
    <w:multiLevelType w:val="singleLevel"/>
    <w:tmpl w:val="0B2E3244"/>
    <w:lvl w:ilvl="0" w:tentative="0">
      <w:start w:val="6"/>
      <w:numFmt w:val="chineseCounting"/>
      <w:suff w:val="nothing"/>
      <w:lvlText w:val="%1、"/>
      <w:lvlJc w:val="left"/>
      <w:rPr>
        <w:rFonts w:hint="eastAsia"/>
      </w:rPr>
    </w:lvl>
  </w:abstractNum>
  <w:abstractNum w:abstractNumId="7">
    <w:nsid w:val="0E421545"/>
    <w:multiLevelType w:val="singleLevel"/>
    <w:tmpl w:val="0E421545"/>
    <w:lvl w:ilvl="0" w:tentative="0">
      <w:start w:val="1"/>
      <w:numFmt w:val="chineseCounting"/>
      <w:suff w:val="nothing"/>
      <w:lvlText w:val="%1、"/>
      <w:lvlJc w:val="left"/>
      <w:rPr>
        <w:rFonts w:hint="eastAsia"/>
      </w:rPr>
    </w:lvl>
  </w:abstractNum>
  <w:abstractNum w:abstractNumId="8">
    <w:nsid w:val="13A386C2"/>
    <w:multiLevelType w:val="singleLevel"/>
    <w:tmpl w:val="13A386C2"/>
    <w:lvl w:ilvl="0" w:tentative="0">
      <w:start w:val="2"/>
      <w:numFmt w:val="chineseCounting"/>
      <w:suff w:val="nothing"/>
      <w:lvlText w:val="第%1章　"/>
      <w:lvlJc w:val="left"/>
      <w:rPr>
        <w:rFonts w:hint="eastAsia"/>
      </w:rPr>
    </w:lvl>
  </w:abstractNum>
  <w:abstractNum w:abstractNumId="9">
    <w:nsid w:val="1F40542C"/>
    <w:multiLevelType w:val="singleLevel"/>
    <w:tmpl w:val="1F40542C"/>
    <w:lvl w:ilvl="0" w:tentative="0">
      <w:start w:val="1"/>
      <w:numFmt w:val="decimal"/>
      <w:lvlText w:val="%1."/>
      <w:lvlJc w:val="left"/>
      <w:pPr>
        <w:ind w:left="845" w:hanging="425"/>
      </w:pPr>
      <w:rPr>
        <w:rFonts w:hint="default" w:ascii="宋体" w:hAnsi="宋体" w:eastAsia="宋体" w:cs="宋体"/>
        <w:b w:val="0"/>
        <w:bCs w:val="0"/>
        <w:sz w:val="24"/>
        <w:szCs w:val="24"/>
      </w:rPr>
    </w:lvl>
  </w:abstractNum>
  <w:abstractNum w:abstractNumId="10">
    <w:nsid w:val="2F8AEC46"/>
    <w:multiLevelType w:val="singleLevel"/>
    <w:tmpl w:val="2F8AEC46"/>
    <w:lvl w:ilvl="0" w:tentative="0">
      <w:start w:val="1"/>
      <w:numFmt w:val="decimal"/>
      <w:lvlText w:val="%1."/>
      <w:lvlJc w:val="left"/>
      <w:pPr>
        <w:ind w:left="845" w:hanging="425"/>
      </w:pPr>
      <w:rPr>
        <w:rFonts w:hint="default"/>
      </w:rPr>
    </w:lvl>
  </w:abstractNum>
  <w:abstractNum w:abstractNumId="11">
    <w:nsid w:val="56C7DA33"/>
    <w:multiLevelType w:val="singleLevel"/>
    <w:tmpl w:val="56C7DA33"/>
    <w:lvl w:ilvl="0" w:tentative="0">
      <w:start w:val="1"/>
      <w:numFmt w:val="decimal"/>
      <w:suff w:val="nothing"/>
      <w:lvlText w:val="%1．"/>
      <w:lvlJc w:val="left"/>
      <w:pPr>
        <w:ind w:left="0" w:firstLine="400"/>
      </w:pPr>
      <w:rPr>
        <w:rFonts w:hint="default"/>
      </w:rPr>
    </w:lvl>
  </w:abstractNum>
  <w:abstractNum w:abstractNumId="12">
    <w:nsid w:val="581B29D8"/>
    <w:multiLevelType w:val="singleLevel"/>
    <w:tmpl w:val="581B29D8"/>
    <w:lvl w:ilvl="0" w:tentative="0">
      <w:start w:val="1"/>
      <w:numFmt w:val="decimal"/>
      <w:lvlText w:val="%1."/>
      <w:lvlJc w:val="left"/>
      <w:pPr>
        <w:ind w:left="845" w:hanging="425"/>
      </w:pPr>
      <w:rPr>
        <w:rFonts w:hint="default"/>
      </w:rPr>
    </w:lvl>
  </w:abstractNum>
  <w:abstractNum w:abstractNumId="13">
    <w:nsid w:val="6851EF16"/>
    <w:multiLevelType w:val="singleLevel"/>
    <w:tmpl w:val="6851EF16"/>
    <w:lvl w:ilvl="0" w:tentative="0">
      <w:start w:val="1"/>
      <w:numFmt w:val="decimal"/>
      <w:lvlText w:val="%1."/>
      <w:lvlJc w:val="left"/>
      <w:pPr>
        <w:ind w:left="845" w:hanging="425"/>
      </w:pPr>
      <w:rPr>
        <w:rFonts w:hint="default"/>
      </w:rPr>
    </w:lvl>
  </w:abstractNum>
  <w:num w:numId="1">
    <w:abstractNumId w:val="6"/>
  </w:num>
  <w:num w:numId="2">
    <w:abstractNumId w:val="1"/>
  </w:num>
  <w:num w:numId="3">
    <w:abstractNumId w:val="8"/>
  </w:num>
  <w:num w:numId="4">
    <w:abstractNumId w:val="7"/>
  </w:num>
  <w:num w:numId="5">
    <w:abstractNumId w:val="0"/>
  </w:num>
  <w:num w:numId="6">
    <w:abstractNumId w:val="12"/>
  </w:num>
  <w:num w:numId="7">
    <w:abstractNumId w:val="3"/>
  </w:num>
  <w:num w:numId="8">
    <w:abstractNumId w:val="5"/>
  </w:num>
  <w:num w:numId="9">
    <w:abstractNumId w:val="11"/>
  </w:num>
  <w:num w:numId="10">
    <w:abstractNumId w:val="13"/>
  </w:num>
  <w:num w:numId="11">
    <w:abstractNumId w:val="2"/>
  </w:num>
  <w:num w:numId="12">
    <w:abstractNumId w:val="10"/>
  </w:num>
  <w:num w:numId="13">
    <w:abstractNumId w:val="9"/>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OGVkMmQ5Mjg0Y2EzNzExMjg3MTU1MGY5MmI0M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339C"/>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BD21BA"/>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690BF6"/>
    <w:rsid w:val="03854BB1"/>
    <w:rsid w:val="03877CF9"/>
    <w:rsid w:val="039E6329"/>
    <w:rsid w:val="039E7F7B"/>
    <w:rsid w:val="03AD4233"/>
    <w:rsid w:val="03BF2780"/>
    <w:rsid w:val="03EB789D"/>
    <w:rsid w:val="03F91028"/>
    <w:rsid w:val="03FF725F"/>
    <w:rsid w:val="040C6BB2"/>
    <w:rsid w:val="041C708D"/>
    <w:rsid w:val="042A78B2"/>
    <w:rsid w:val="04331E86"/>
    <w:rsid w:val="04427A62"/>
    <w:rsid w:val="04503868"/>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173C"/>
    <w:rsid w:val="05B87783"/>
    <w:rsid w:val="05BC79C0"/>
    <w:rsid w:val="05CC3BDD"/>
    <w:rsid w:val="05D07871"/>
    <w:rsid w:val="05E110F1"/>
    <w:rsid w:val="05FC5570"/>
    <w:rsid w:val="06036B17"/>
    <w:rsid w:val="060C3A37"/>
    <w:rsid w:val="06284F4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BB37FD"/>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C0AEA"/>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21BDA"/>
    <w:rsid w:val="117403B0"/>
    <w:rsid w:val="117D341D"/>
    <w:rsid w:val="118774BF"/>
    <w:rsid w:val="1189355D"/>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B3B2D"/>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A49EB"/>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15F84"/>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2551C"/>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4258A0"/>
    <w:rsid w:val="1D5C0A2E"/>
    <w:rsid w:val="1D607A7B"/>
    <w:rsid w:val="1D864BBF"/>
    <w:rsid w:val="1D8804D3"/>
    <w:rsid w:val="1D905BC0"/>
    <w:rsid w:val="1D940B8A"/>
    <w:rsid w:val="1DA66C64"/>
    <w:rsid w:val="1DC443A6"/>
    <w:rsid w:val="1DC46D31"/>
    <w:rsid w:val="1DC63DE5"/>
    <w:rsid w:val="1DD07176"/>
    <w:rsid w:val="1DDA4B22"/>
    <w:rsid w:val="1E0153F8"/>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1C3BAF"/>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4E4F"/>
    <w:rsid w:val="207662A7"/>
    <w:rsid w:val="207B06AC"/>
    <w:rsid w:val="207B0CE3"/>
    <w:rsid w:val="207B4FAA"/>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445C2E"/>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2E694A"/>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306C72"/>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86B9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04CC6"/>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BD12D1"/>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475FFA"/>
    <w:rsid w:val="2E5128ED"/>
    <w:rsid w:val="2E650CFE"/>
    <w:rsid w:val="2E6C5C42"/>
    <w:rsid w:val="2E6E15BC"/>
    <w:rsid w:val="2E6F3D5B"/>
    <w:rsid w:val="2E713E0C"/>
    <w:rsid w:val="2E783C2B"/>
    <w:rsid w:val="2E7B5266"/>
    <w:rsid w:val="2E7C11F4"/>
    <w:rsid w:val="2E7C6B88"/>
    <w:rsid w:val="2E812938"/>
    <w:rsid w:val="2E9C1CDA"/>
    <w:rsid w:val="2EA44C1A"/>
    <w:rsid w:val="2EA47440"/>
    <w:rsid w:val="2EAC56AC"/>
    <w:rsid w:val="2EBA5AA4"/>
    <w:rsid w:val="2EC96882"/>
    <w:rsid w:val="2ED03E18"/>
    <w:rsid w:val="2ED22DA6"/>
    <w:rsid w:val="2ED3671E"/>
    <w:rsid w:val="2EDF5513"/>
    <w:rsid w:val="2EE23024"/>
    <w:rsid w:val="2EE23DA1"/>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A6FD3"/>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376C5"/>
    <w:rsid w:val="34EF7BEC"/>
    <w:rsid w:val="34F32514"/>
    <w:rsid w:val="34F63FF0"/>
    <w:rsid w:val="34F9274A"/>
    <w:rsid w:val="3506638E"/>
    <w:rsid w:val="350B6A30"/>
    <w:rsid w:val="351A4939"/>
    <w:rsid w:val="3529272A"/>
    <w:rsid w:val="353D11CA"/>
    <w:rsid w:val="356463BF"/>
    <w:rsid w:val="35683369"/>
    <w:rsid w:val="35696574"/>
    <w:rsid w:val="356A7268"/>
    <w:rsid w:val="357A3052"/>
    <w:rsid w:val="358772A0"/>
    <w:rsid w:val="35937710"/>
    <w:rsid w:val="3595550F"/>
    <w:rsid w:val="359E4F63"/>
    <w:rsid w:val="359F09AA"/>
    <w:rsid w:val="35B835C3"/>
    <w:rsid w:val="35DB4764"/>
    <w:rsid w:val="35E01C31"/>
    <w:rsid w:val="35EC5849"/>
    <w:rsid w:val="35F01DB8"/>
    <w:rsid w:val="35F80403"/>
    <w:rsid w:val="361E3FF0"/>
    <w:rsid w:val="36217702"/>
    <w:rsid w:val="362F3D70"/>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D52724"/>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59A"/>
    <w:rsid w:val="3AE75B9E"/>
    <w:rsid w:val="3AF12752"/>
    <w:rsid w:val="3AF362C6"/>
    <w:rsid w:val="3B073DBC"/>
    <w:rsid w:val="3B0B0B90"/>
    <w:rsid w:val="3B0E23B7"/>
    <w:rsid w:val="3B1428E3"/>
    <w:rsid w:val="3B147532"/>
    <w:rsid w:val="3B236991"/>
    <w:rsid w:val="3B37719B"/>
    <w:rsid w:val="3B383E70"/>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8F708E"/>
    <w:rsid w:val="3C950D47"/>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855FF"/>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9C522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159B8"/>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BA3A6E"/>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8F408E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EE1BAD"/>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00B93"/>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251D4"/>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A6404"/>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B7010"/>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9066A"/>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1F7E71"/>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81808"/>
    <w:rsid w:val="5EEC3537"/>
    <w:rsid w:val="5EEF2D4C"/>
    <w:rsid w:val="5EF9204F"/>
    <w:rsid w:val="5F114BEE"/>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40A7C"/>
    <w:rsid w:val="5FFC340C"/>
    <w:rsid w:val="5FFD7A23"/>
    <w:rsid w:val="60092439"/>
    <w:rsid w:val="60157C85"/>
    <w:rsid w:val="60234361"/>
    <w:rsid w:val="602F0189"/>
    <w:rsid w:val="603F3DC0"/>
    <w:rsid w:val="605A7EBB"/>
    <w:rsid w:val="607B4C94"/>
    <w:rsid w:val="60874295"/>
    <w:rsid w:val="608D3202"/>
    <w:rsid w:val="609A1160"/>
    <w:rsid w:val="60AB2E3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01E93"/>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24CEA"/>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A768B8"/>
    <w:rsid w:val="65C34A9E"/>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36F9A"/>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2F6A06"/>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BF11B25"/>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66389"/>
    <w:rsid w:val="6E5A124B"/>
    <w:rsid w:val="6E5B6C8F"/>
    <w:rsid w:val="6E5C09A5"/>
    <w:rsid w:val="6E844447"/>
    <w:rsid w:val="6E882E87"/>
    <w:rsid w:val="6E953EC2"/>
    <w:rsid w:val="6E9F0A80"/>
    <w:rsid w:val="6EBA3BE4"/>
    <w:rsid w:val="6EBC631C"/>
    <w:rsid w:val="6EBF04D1"/>
    <w:rsid w:val="6ECB7A47"/>
    <w:rsid w:val="6ECE1B1D"/>
    <w:rsid w:val="6ED16DD5"/>
    <w:rsid w:val="6ED705CA"/>
    <w:rsid w:val="6EE36924"/>
    <w:rsid w:val="6EEE06C2"/>
    <w:rsid w:val="6EFD224A"/>
    <w:rsid w:val="6F003FFB"/>
    <w:rsid w:val="6F013980"/>
    <w:rsid w:val="6F0B1A7F"/>
    <w:rsid w:val="6F0B6C0D"/>
    <w:rsid w:val="6F0E69F1"/>
    <w:rsid w:val="6F0F1D97"/>
    <w:rsid w:val="6F1128CB"/>
    <w:rsid w:val="6F194D34"/>
    <w:rsid w:val="6F226E6D"/>
    <w:rsid w:val="6F234022"/>
    <w:rsid w:val="6F26550A"/>
    <w:rsid w:val="6F2957BE"/>
    <w:rsid w:val="6F38216E"/>
    <w:rsid w:val="6F3F0416"/>
    <w:rsid w:val="6F696378"/>
    <w:rsid w:val="6F95124F"/>
    <w:rsid w:val="6FB1339E"/>
    <w:rsid w:val="6FB865A9"/>
    <w:rsid w:val="6FBC1A6D"/>
    <w:rsid w:val="6FBE7608"/>
    <w:rsid w:val="6FC16413"/>
    <w:rsid w:val="6FCC1EB3"/>
    <w:rsid w:val="6FD35990"/>
    <w:rsid w:val="6FD42CB7"/>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783CF3"/>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8F7768"/>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81719"/>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7473C"/>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AF070E"/>
    <w:rsid w:val="77B0069A"/>
    <w:rsid w:val="77B7717B"/>
    <w:rsid w:val="77C67B55"/>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D70769"/>
    <w:rsid w:val="78F04E11"/>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8D0F37"/>
    <w:rsid w:val="799376EC"/>
    <w:rsid w:val="79A17C23"/>
    <w:rsid w:val="79B058B2"/>
    <w:rsid w:val="79B15ED2"/>
    <w:rsid w:val="79BA067F"/>
    <w:rsid w:val="79DF4ED0"/>
    <w:rsid w:val="79F03AE5"/>
    <w:rsid w:val="79FB7B5D"/>
    <w:rsid w:val="7A00559C"/>
    <w:rsid w:val="7A114D93"/>
    <w:rsid w:val="7A221A46"/>
    <w:rsid w:val="7A2A510B"/>
    <w:rsid w:val="7A323ADA"/>
    <w:rsid w:val="7A3254B3"/>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8C6B3B"/>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426F4"/>
    <w:rsid w:val="7CE52DCD"/>
    <w:rsid w:val="7D074DA1"/>
    <w:rsid w:val="7D1557E3"/>
    <w:rsid w:val="7D283C73"/>
    <w:rsid w:val="7D2E058B"/>
    <w:rsid w:val="7D33280D"/>
    <w:rsid w:val="7D4516DD"/>
    <w:rsid w:val="7D480840"/>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5545"/>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16A04"/>
    <w:rsid w:val="7F921D4D"/>
    <w:rsid w:val="7F98476A"/>
    <w:rsid w:val="7FA57FE2"/>
    <w:rsid w:val="7FA80C7D"/>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autoRedefine/>
    <w:qFormat/>
    <w:locked/>
    <w:uiPriority w:val="99"/>
    <w:rPr>
      <w:rFonts w:cs="Times New Roman"/>
      <w:b/>
      <w:bCs/>
      <w:kern w:val="44"/>
      <w:sz w:val="44"/>
      <w:szCs w:val="44"/>
    </w:rPr>
  </w:style>
  <w:style w:type="character" w:customStyle="1" w:styleId="32">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4"/>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5"/>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5"/>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15629</Words>
  <Characters>16451</Characters>
  <Lines>22</Lines>
  <Paragraphs>42</Paragraphs>
  <TotalTime>2</TotalTime>
  <ScaleCrop>false</ScaleCrop>
  <LinksUpToDate>false</LinksUpToDate>
  <CharactersWithSpaces>18423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ʚɞ</cp:lastModifiedBy>
  <cp:lastPrinted>2023-12-21T07:08:00Z</cp:lastPrinted>
  <dcterms:modified xsi:type="dcterms:W3CDTF">2024-05-23T02:57:53Z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4FD2614AF51543DAB5442DD4E2649CA3_13</vt:lpwstr>
  </property>
</Properties>
</file>